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99" w:rsidRPr="00E01199" w:rsidRDefault="00E01199" w:rsidP="00E01199">
      <w:pPr>
        <w:spacing w:line="640" w:lineRule="exact"/>
        <w:rPr>
          <w:rFonts w:ascii="仿宋_GB2312" w:eastAsia="仿宋_GB2312"/>
          <w:sz w:val="32"/>
          <w:szCs w:val="32"/>
        </w:rPr>
      </w:pPr>
      <w:r w:rsidRPr="00E01199">
        <w:rPr>
          <w:rFonts w:ascii="仿宋_GB2312" w:eastAsia="仿宋_GB2312" w:hint="eastAsia"/>
          <w:sz w:val="32"/>
          <w:szCs w:val="32"/>
        </w:rPr>
        <w:t>附件3：</w:t>
      </w:r>
    </w:p>
    <w:p w:rsidR="00E01199" w:rsidRPr="00E01199" w:rsidRDefault="00E01199" w:rsidP="00E01199">
      <w:pPr>
        <w:spacing w:line="640" w:lineRule="exact"/>
        <w:jc w:val="center"/>
        <w:rPr>
          <w:rFonts w:ascii="方正小标宋简体" w:eastAsia="方正小标宋简体"/>
          <w:sz w:val="44"/>
          <w:szCs w:val="44"/>
        </w:rPr>
      </w:pPr>
      <w:r w:rsidRPr="00E01199">
        <w:rPr>
          <w:rFonts w:ascii="方正小标宋简体" w:eastAsia="方正小标宋简体" w:hint="eastAsia"/>
          <w:sz w:val="44"/>
          <w:szCs w:val="44"/>
        </w:rPr>
        <w:t>攀枝花市劳动人事争议仲裁院</w:t>
      </w:r>
    </w:p>
    <w:p w:rsidR="00E01199" w:rsidRPr="00E01199" w:rsidRDefault="00E01199" w:rsidP="00E01199">
      <w:pPr>
        <w:spacing w:line="640" w:lineRule="exact"/>
        <w:jc w:val="center"/>
        <w:rPr>
          <w:rFonts w:ascii="方正小标宋简体" w:eastAsia="方正小标宋简体"/>
          <w:sz w:val="44"/>
          <w:szCs w:val="44"/>
        </w:rPr>
      </w:pPr>
      <w:r w:rsidRPr="00E01199">
        <w:rPr>
          <w:rFonts w:ascii="方正小标宋简体" w:eastAsia="方正小标宋简体" w:hint="eastAsia"/>
          <w:sz w:val="44"/>
          <w:szCs w:val="44"/>
        </w:rPr>
        <w:t>部门预算整体绩效自评报告</w:t>
      </w:r>
    </w:p>
    <w:p w:rsidR="00E01199" w:rsidRPr="00E01199" w:rsidRDefault="00E01199" w:rsidP="00E01199">
      <w:pPr>
        <w:spacing w:line="640" w:lineRule="exact"/>
        <w:rPr>
          <w:rFonts w:ascii="仿宋_GB2312" w:eastAsia="仿宋_GB2312"/>
          <w:sz w:val="32"/>
          <w:szCs w:val="32"/>
        </w:rPr>
      </w:pPr>
    </w:p>
    <w:p w:rsidR="00E01199" w:rsidRDefault="00E01199" w:rsidP="00E01199">
      <w:pPr>
        <w:spacing w:line="640" w:lineRule="exact"/>
        <w:ind w:firstLineChars="200" w:firstLine="640"/>
        <w:rPr>
          <w:rFonts w:ascii="黑体" w:eastAsia="黑体" w:hAnsi="黑体"/>
          <w:sz w:val="32"/>
          <w:szCs w:val="32"/>
        </w:rPr>
      </w:pPr>
      <w:r w:rsidRPr="00E01199">
        <w:rPr>
          <w:rFonts w:ascii="黑体" w:eastAsia="黑体" w:hAnsi="黑体" w:hint="eastAsia"/>
          <w:sz w:val="32"/>
          <w:szCs w:val="32"/>
        </w:rPr>
        <w:t>一、部门概况</w:t>
      </w:r>
    </w:p>
    <w:p w:rsidR="00E01199" w:rsidRDefault="00E01199" w:rsidP="00E01199">
      <w:pPr>
        <w:spacing w:line="640" w:lineRule="exact"/>
        <w:ind w:firstLineChars="200" w:firstLine="640"/>
        <w:rPr>
          <w:rFonts w:ascii="黑体" w:eastAsia="黑体" w:hAnsi="黑体"/>
          <w:sz w:val="32"/>
          <w:szCs w:val="32"/>
        </w:rPr>
      </w:pPr>
      <w:r w:rsidRPr="00E01199">
        <w:rPr>
          <w:rFonts w:ascii="楷体" w:eastAsia="楷体" w:hAnsi="楷体" w:hint="eastAsia"/>
          <w:sz w:val="32"/>
          <w:szCs w:val="32"/>
        </w:rPr>
        <w:t>（一）主要职能。</w:t>
      </w:r>
      <w:r w:rsidRPr="00E01199">
        <w:rPr>
          <w:rFonts w:ascii="仿宋_GB2312" w:eastAsia="仿宋_GB2312" w:hint="eastAsia"/>
          <w:sz w:val="32"/>
          <w:szCs w:val="32"/>
        </w:rPr>
        <w:t>负责处理全市受案范围内的劳动、人事争议案件及上级交办的案件；参与协调处理涉及人力资源和社会保障工作的</w:t>
      </w:r>
      <w:proofErr w:type="gramStart"/>
      <w:r w:rsidRPr="00E01199">
        <w:rPr>
          <w:rFonts w:ascii="仿宋_GB2312" w:eastAsia="仿宋_GB2312" w:hint="eastAsia"/>
          <w:sz w:val="32"/>
          <w:szCs w:val="32"/>
        </w:rPr>
        <w:t>突发涉稳事件</w:t>
      </w:r>
      <w:proofErr w:type="gramEnd"/>
      <w:r w:rsidRPr="00E01199">
        <w:rPr>
          <w:rFonts w:ascii="仿宋_GB2312" w:eastAsia="仿宋_GB2312" w:hint="eastAsia"/>
          <w:sz w:val="32"/>
          <w:szCs w:val="32"/>
        </w:rPr>
        <w:t>；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rsidR="00E01199" w:rsidRDefault="00E01199" w:rsidP="00E01199">
      <w:pPr>
        <w:spacing w:line="640" w:lineRule="exact"/>
        <w:ind w:firstLineChars="200" w:firstLine="640"/>
        <w:rPr>
          <w:rFonts w:ascii="黑体" w:eastAsia="黑体" w:hAnsi="黑体"/>
          <w:sz w:val="32"/>
          <w:szCs w:val="32"/>
        </w:rPr>
      </w:pPr>
      <w:r w:rsidRPr="00E01199">
        <w:rPr>
          <w:rFonts w:ascii="楷体" w:eastAsia="楷体" w:hAnsi="楷体" w:hint="eastAsia"/>
          <w:sz w:val="32"/>
          <w:szCs w:val="32"/>
        </w:rPr>
        <w:t>（二）机构情况。</w:t>
      </w:r>
      <w:r w:rsidRPr="00E01199">
        <w:rPr>
          <w:rFonts w:ascii="仿宋_GB2312" w:eastAsia="仿宋_GB2312" w:hint="eastAsia"/>
          <w:sz w:val="32"/>
          <w:szCs w:val="32"/>
        </w:rPr>
        <w:t>攀枝花市劳动人事争议仲裁院是攀枝花市人力资源和社会保障局下属的正科级全额拨款事业单位，事业编制共6名。其中，管理岗3名，专业技术岗3名。</w:t>
      </w:r>
    </w:p>
    <w:p w:rsidR="00E01199" w:rsidRDefault="00E01199" w:rsidP="00E01199">
      <w:pPr>
        <w:spacing w:line="640" w:lineRule="exact"/>
        <w:ind w:firstLineChars="200" w:firstLine="640"/>
        <w:rPr>
          <w:rFonts w:ascii="黑体" w:eastAsia="黑体" w:hAnsi="黑体"/>
          <w:sz w:val="32"/>
          <w:szCs w:val="32"/>
        </w:rPr>
      </w:pPr>
      <w:r w:rsidRPr="00E01199">
        <w:rPr>
          <w:rFonts w:ascii="楷体" w:eastAsia="楷体" w:hAnsi="楷体" w:hint="eastAsia"/>
          <w:sz w:val="32"/>
          <w:szCs w:val="32"/>
        </w:rPr>
        <w:t>（三）人员情况。</w:t>
      </w:r>
      <w:r w:rsidRPr="00E01199">
        <w:rPr>
          <w:rFonts w:ascii="仿宋_GB2312" w:eastAsia="仿宋_GB2312" w:hint="eastAsia"/>
          <w:sz w:val="32"/>
          <w:szCs w:val="32"/>
        </w:rPr>
        <w:t>我院在岗工作人员9人（在编职工4</w:t>
      </w:r>
      <w:r w:rsidR="00D16589">
        <w:rPr>
          <w:rFonts w:ascii="仿宋_GB2312" w:eastAsia="仿宋_GB2312" w:hint="eastAsia"/>
          <w:sz w:val="32"/>
          <w:szCs w:val="32"/>
        </w:rPr>
        <w:t>人，借调</w:t>
      </w:r>
      <w:r w:rsidRPr="00E01199">
        <w:rPr>
          <w:rFonts w:ascii="仿宋_GB2312" w:eastAsia="仿宋_GB2312" w:hint="eastAsia"/>
          <w:sz w:val="32"/>
          <w:szCs w:val="32"/>
        </w:rPr>
        <w:t>2人，聘用3人）。</w:t>
      </w:r>
    </w:p>
    <w:p w:rsidR="00E01199" w:rsidRDefault="00E01199" w:rsidP="00E01199">
      <w:pPr>
        <w:spacing w:line="640" w:lineRule="exact"/>
        <w:ind w:firstLineChars="200" w:firstLine="640"/>
        <w:rPr>
          <w:rFonts w:ascii="黑体" w:eastAsia="黑体" w:hAnsi="黑体"/>
          <w:sz w:val="32"/>
          <w:szCs w:val="32"/>
        </w:rPr>
      </w:pPr>
      <w:r w:rsidRPr="00E01199">
        <w:rPr>
          <w:rFonts w:ascii="楷体" w:eastAsia="楷体" w:hAnsi="楷体" w:hint="eastAsia"/>
          <w:sz w:val="32"/>
          <w:szCs w:val="32"/>
        </w:rPr>
        <w:lastRenderedPageBreak/>
        <w:t>（四）固定资产情况。</w:t>
      </w:r>
      <w:r w:rsidRPr="00E01199">
        <w:rPr>
          <w:rFonts w:ascii="仿宋_GB2312" w:eastAsia="仿宋_GB2312" w:hint="eastAsia"/>
          <w:sz w:val="32"/>
          <w:szCs w:val="32"/>
        </w:rPr>
        <w:t>2020年资产合计35.23万元，2020年减少固定资产19.98万元（原机关事务管理局调拨进1辆轿车，拍卖核销）；同时新增固定资产20.17万元，其中19.77万元为机关事务管理局新无偿调拨使用1辆小轿车，0.4万元为办公固定用设备（0.16万元为本年新购1台录像机；0.24万元为新购6个摄像头）。固定资产总值相比2019年，增加了0.19万元，上升0.54%。</w:t>
      </w:r>
    </w:p>
    <w:p w:rsidR="00B31BFC" w:rsidRDefault="00E01199" w:rsidP="00B31BFC">
      <w:pPr>
        <w:spacing w:line="640" w:lineRule="exact"/>
        <w:ind w:firstLineChars="200" w:firstLine="640"/>
        <w:rPr>
          <w:rFonts w:ascii="黑体" w:eastAsia="黑体" w:hAnsi="黑体"/>
          <w:sz w:val="32"/>
          <w:szCs w:val="32"/>
        </w:rPr>
      </w:pPr>
      <w:r w:rsidRPr="00E01199">
        <w:rPr>
          <w:rFonts w:ascii="黑体" w:eastAsia="黑体" w:hAnsi="黑体" w:hint="eastAsia"/>
          <w:sz w:val="32"/>
          <w:szCs w:val="32"/>
        </w:rPr>
        <w:t>二、部门资金基本情况</w:t>
      </w:r>
    </w:p>
    <w:p w:rsidR="00B31BFC" w:rsidRDefault="00E01199" w:rsidP="00B31BFC">
      <w:pPr>
        <w:spacing w:line="640" w:lineRule="exact"/>
        <w:ind w:firstLineChars="200" w:firstLine="640"/>
        <w:rPr>
          <w:rFonts w:ascii="黑体" w:eastAsia="黑体" w:hAnsi="黑体"/>
          <w:sz w:val="32"/>
          <w:szCs w:val="32"/>
        </w:rPr>
      </w:pPr>
      <w:r w:rsidRPr="00E01199">
        <w:rPr>
          <w:rFonts w:ascii="楷体" w:eastAsia="楷体" w:hAnsi="楷体" w:hint="eastAsia"/>
          <w:sz w:val="32"/>
          <w:szCs w:val="32"/>
        </w:rPr>
        <w:t>（一）年</w:t>
      </w:r>
      <w:r w:rsidR="003A5F8F">
        <w:rPr>
          <w:rFonts w:ascii="楷体" w:eastAsia="楷体" w:hAnsi="楷体" w:hint="eastAsia"/>
          <w:sz w:val="32"/>
          <w:szCs w:val="32"/>
        </w:rPr>
        <w:t>初</w:t>
      </w:r>
      <w:r w:rsidRPr="00E01199">
        <w:rPr>
          <w:rFonts w:ascii="楷体" w:eastAsia="楷体" w:hAnsi="楷体" w:hint="eastAsia"/>
          <w:sz w:val="32"/>
          <w:szCs w:val="32"/>
        </w:rPr>
        <w:t>部门预算安排及支出情况</w:t>
      </w:r>
    </w:p>
    <w:p w:rsidR="00B31BFC" w:rsidRDefault="00E01199" w:rsidP="00B31BFC">
      <w:pPr>
        <w:spacing w:line="640" w:lineRule="exact"/>
        <w:ind w:firstLineChars="200" w:firstLine="640"/>
        <w:rPr>
          <w:rFonts w:ascii="黑体" w:eastAsia="黑体" w:hAnsi="黑体"/>
          <w:sz w:val="32"/>
          <w:szCs w:val="32"/>
        </w:rPr>
      </w:pPr>
      <w:r w:rsidRPr="00E01199">
        <w:rPr>
          <w:rFonts w:ascii="仿宋_GB2312" w:eastAsia="仿宋_GB2312" w:hint="eastAsia"/>
          <w:sz w:val="32"/>
          <w:szCs w:val="32"/>
        </w:rPr>
        <w:t>2020年度一般公共预算财政拨款</w:t>
      </w:r>
      <w:r w:rsidR="00AB0DFF">
        <w:rPr>
          <w:rFonts w:ascii="仿宋_GB2312" w:eastAsia="仿宋_GB2312" w:hint="eastAsia"/>
          <w:sz w:val="32"/>
          <w:szCs w:val="32"/>
        </w:rPr>
        <w:t>年初数为1</w:t>
      </w:r>
      <w:r w:rsidR="00AB0DFF">
        <w:rPr>
          <w:rFonts w:ascii="仿宋_GB2312" w:eastAsia="仿宋_GB2312"/>
          <w:sz w:val="32"/>
          <w:szCs w:val="32"/>
        </w:rPr>
        <w:t>26.16</w:t>
      </w:r>
      <w:r w:rsidR="00AB0DFF">
        <w:rPr>
          <w:rFonts w:ascii="仿宋_GB2312" w:eastAsia="仿宋_GB2312" w:hint="eastAsia"/>
          <w:sz w:val="32"/>
          <w:szCs w:val="32"/>
        </w:rPr>
        <w:t>万元，调减后实际预算收入为1</w:t>
      </w:r>
      <w:r w:rsidR="00AB0DFF">
        <w:rPr>
          <w:rFonts w:ascii="仿宋_GB2312" w:eastAsia="仿宋_GB2312"/>
          <w:sz w:val="32"/>
          <w:szCs w:val="32"/>
        </w:rPr>
        <w:t>14.27</w:t>
      </w:r>
      <w:r w:rsidR="00AB0DFF">
        <w:rPr>
          <w:rFonts w:ascii="仿宋_GB2312" w:eastAsia="仿宋_GB2312" w:hint="eastAsia"/>
          <w:sz w:val="32"/>
          <w:szCs w:val="32"/>
        </w:rPr>
        <w:t>万元，2</w:t>
      </w:r>
      <w:r w:rsidR="00AB0DFF">
        <w:rPr>
          <w:rFonts w:ascii="仿宋_GB2312" w:eastAsia="仿宋_GB2312"/>
          <w:sz w:val="32"/>
          <w:szCs w:val="32"/>
        </w:rPr>
        <w:t>020</w:t>
      </w:r>
      <w:r w:rsidR="00AB0DFF">
        <w:rPr>
          <w:rFonts w:ascii="仿宋_GB2312" w:eastAsia="仿宋_GB2312" w:hint="eastAsia"/>
          <w:sz w:val="32"/>
          <w:szCs w:val="32"/>
        </w:rPr>
        <w:t>年</w:t>
      </w:r>
      <w:r w:rsidRPr="00E01199">
        <w:rPr>
          <w:rFonts w:ascii="仿宋_GB2312" w:eastAsia="仿宋_GB2312" w:hint="eastAsia"/>
          <w:sz w:val="32"/>
          <w:szCs w:val="32"/>
        </w:rPr>
        <w:t>支出114.27万元，占本年支出合计的100%。</w:t>
      </w:r>
    </w:p>
    <w:p w:rsidR="00B31BFC" w:rsidRDefault="00E01199" w:rsidP="00B31BFC">
      <w:pPr>
        <w:spacing w:line="640" w:lineRule="exact"/>
        <w:ind w:firstLineChars="200" w:firstLine="640"/>
        <w:rPr>
          <w:rFonts w:ascii="黑体" w:eastAsia="黑体" w:hAnsi="黑体"/>
          <w:sz w:val="32"/>
          <w:szCs w:val="32"/>
        </w:rPr>
      </w:pPr>
      <w:r w:rsidRPr="00E01199">
        <w:rPr>
          <w:rFonts w:ascii="仿宋_GB2312" w:eastAsia="仿宋_GB2312" w:hint="eastAsia"/>
          <w:sz w:val="32"/>
          <w:szCs w:val="32"/>
        </w:rPr>
        <w:t>1.基本支出安排及使用情况</w:t>
      </w:r>
    </w:p>
    <w:p w:rsidR="00B31BFC" w:rsidRDefault="000979F8" w:rsidP="00B31BFC">
      <w:pPr>
        <w:spacing w:line="640" w:lineRule="exact"/>
        <w:ind w:firstLineChars="200" w:firstLine="640"/>
        <w:rPr>
          <w:rFonts w:ascii="黑体" w:eastAsia="黑体" w:hAnsi="黑体"/>
          <w:sz w:val="32"/>
          <w:szCs w:val="32"/>
        </w:rPr>
      </w:pPr>
      <w:r>
        <w:rPr>
          <w:rFonts w:ascii="仿宋_GB2312" w:eastAsia="仿宋_GB2312" w:hint="eastAsia"/>
          <w:sz w:val="32"/>
          <w:szCs w:val="32"/>
        </w:rPr>
        <w:t>2020年初基本支出预算安排经费97.91万元，其中人员经费86.9万元：基本工资26.13万元，津贴补贴3.02万元，绩效工资35.57万元，</w:t>
      </w:r>
      <w:r w:rsidRPr="000979F8">
        <w:rPr>
          <w:rFonts w:ascii="仿宋_GB2312" w:eastAsia="仿宋_GB2312" w:hint="eastAsia"/>
          <w:sz w:val="32"/>
          <w:szCs w:val="32"/>
        </w:rPr>
        <w:t>机关事业单位基本养老保险缴费</w:t>
      </w:r>
      <w:r>
        <w:rPr>
          <w:rFonts w:ascii="仿宋_GB2312" w:eastAsia="仿宋_GB2312" w:hint="eastAsia"/>
          <w:sz w:val="32"/>
          <w:szCs w:val="32"/>
        </w:rPr>
        <w:t>8.04万元，</w:t>
      </w:r>
      <w:r w:rsidRPr="000979F8">
        <w:rPr>
          <w:rFonts w:ascii="仿宋_GB2312" w:eastAsia="仿宋_GB2312" w:hint="eastAsia"/>
          <w:sz w:val="32"/>
          <w:szCs w:val="32"/>
        </w:rPr>
        <w:t>职工基本医疗保险缴费</w:t>
      </w:r>
      <w:r>
        <w:rPr>
          <w:rFonts w:ascii="仿宋_GB2312" w:eastAsia="仿宋_GB2312" w:hint="eastAsia"/>
          <w:sz w:val="32"/>
          <w:szCs w:val="32"/>
        </w:rPr>
        <w:t>4.85万元，公务员医疗补助缴费0.48万元，</w:t>
      </w:r>
      <w:r w:rsidRPr="000979F8">
        <w:rPr>
          <w:rFonts w:ascii="仿宋_GB2312" w:eastAsia="仿宋_GB2312" w:hint="eastAsia"/>
          <w:sz w:val="32"/>
          <w:szCs w:val="32"/>
        </w:rPr>
        <w:t>其他社会保障缴费</w:t>
      </w:r>
      <w:r>
        <w:rPr>
          <w:rFonts w:ascii="仿宋_GB2312" w:eastAsia="仿宋_GB2312" w:hint="eastAsia"/>
          <w:sz w:val="32"/>
          <w:szCs w:val="32"/>
        </w:rPr>
        <w:t>1.04万元，</w:t>
      </w:r>
      <w:r w:rsidRPr="000979F8">
        <w:rPr>
          <w:rFonts w:ascii="仿宋_GB2312" w:eastAsia="仿宋_GB2312" w:hint="eastAsia"/>
          <w:sz w:val="32"/>
          <w:szCs w:val="32"/>
        </w:rPr>
        <w:t>住房公积金</w:t>
      </w:r>
      <w:r>
        <w:rPr>
          <w:rFonts w:ascii="仿宋_GB2312" w:eastAsia="仿宋_GB2312" w:hint="eastAsia"/>
          <w:sz w:val="32"/>
          <w:szCs w:val="32"/>
        </w:rPr>
        <w:t>7.77万元。日常公用经费11.01万元：办公费0.97万元，水费0.19</w:t>
      </w:r>
      <w:r w:rsidR="00CD13C4">
        <w:rPr>
          <w:rFonts w:ascii="仿宋_GB2312" w:eastAsia="仿宋_GB2312" w:hint="eastAsia"/>
          <w:sz w:val="32"/>
          <w:szCs w:val="32"/>
        </w:rPr>
        <w:t>万元，电费</w:t>
      </w:r>
      <w:r w:rsidR="00CD13C4">
        <w:rPr>
          <w:rFonts w:ascii="仿宋_GB2312" w:eastAsia="仿宋_GB2312" w:hint="eastAsia"/>
          <w:sz w:val="32"/>
          <w:szCs w:val="32"/>
        </w:rPr>
        <w:lastRenderedPageBreak/>
        <w:t>0.47万元，邮电费0.56万元，差旅费3.89万元，公务接待费0.12万元，工会经费1.29万元，福利费0.78万元，公务用车运行维护费1.71万元，其他商品和服务支出费1.01万元。</w:t>
      </w:r>
    </w:p>
    <w:p w:rsidR="00B31BFC" w:rsidRDefault="00CD13C4" w:rsidP="00B31BFC">
      <w:pPr>
        <w:spacing w:line="640" w:lineRule="exact"/>
        <w:ind w:firstLineChars="200" w:firstLine="640"/>
        <w:rPr>
          <w:rFonts w:ascii="黑体" w:eastAsia="黑体" w:hAnsi="黑体"/>
          <w:sz w:val="32"/>
          <w:szCs w:val="32"/>
        </w:rPr>
      </w:pPr>
      <w:r>
        <w:rPr>
          <w:rFonts w:ascii="仿宋_GB2312" w:eastAsia="仿宋_GB2312" w:hint="eastAsia"/>
          <w:sz w:val="32"/>
          <w:szCs w:val="32"/>
        </w:rPr>
        <w:t>2020年全年实际</w:t>
      </w:r>
      <w:r w:rsidR="00E01199" w:rsidRPr="00E01199">
        <w:rPr>
          <w:rFonts w:ascii="仿宋_GB2312" w:eastAsia="仿宋_GB2312" w:hint="eastAsia"/>
          <w:sz w:val="32"/>
          <w:szCs w:val="32"/>
        </w:rPr>
        <w:t>基本支出</w:t>
      </w:r>
      <w:r w:rsidR="00A07263">
        <w:rPr>
          <w:rFonts w:ascii="仿宋_GB2312" w:eastAsia="仿宋_GB2312" w:hint="eastAsia"/>
          <w:sz w:val="32"/>
          <w:szCs w:val="32"/>
        </w:rPr>
        <w:t>79</w:t>
      </w:r>
      <w:r w:rsidR="00E01199" w:rsidRPr="00E01199">
        <w:rPr>
          <w:rFonts w:ascii="仿宋_GB2312" w:eastAsia="仿宋_GB2312" w:hint="eastAsia"/>
          <w:sz w:val="32"/>
          <w:szCs w:val="32"/>
        </w:rPr>
        <w:t>.9万元，日常公用经费支出6.83万元</w:t>
      </w:r>
      <w:r>
        <w:rPr>
          <w:rFonts w:ascii="仿宋_GB2312" w:eastAsia="仿宋_GB2312" w:hint="eastAsia"/>
          <w:sz w:val="32"/>
          <w:szCs w:val="32"/>
        </w:rPr>
        <w:t>。</w:t>
      </w:r>
    </w:p>
    <w:p w:rsidR="00B31BFC" w:rsidRDefault="00E01199" w:rsidP="00B31BFC">
      <w:pPr>
        <w:spacing w:line="640" w:lineRule="exact"/>
        <w:ind w:firstLineChars="200" w:firstLine="640"/>
        <w:rPr>
          <w:rFonts w:ascii="黑体" w:eastAsia="黑体" w:hAnsi="黑体"/>
          <w:sz w:val="32"/>
          <w:szCs w:val="32"/>
        </w:rPr>
      </w:pPr>
      <w:r w:rsidRPr="00E01199">
        <w:rPr>
          <w:rFonts w:ascii="仿宋_GB2312" w:eastAsia="仿宋_GB2312" w:hint="eastAsia"/>
          <w:sz w:val="32"/>
          <w:szCs w:val="32"/>
        </w:rPr>
        <w:t>2.部门预算项目安排及支出情况</w:t>
      </w:r>
      <w:bookmarkStart w:id="0" w:name="_Hlk68225774"/>
    </w:p>
    <w:p w:rsidR="00954FB5" w:rsidRPr="00B31BFC" w:rsidRDefault="00E01199" w:rsidP="00B31BFC">
      <w:pPr>
        <w:spacing w:line="640" w:lineRule="exact"/>
        <w:ind w:firstLineChars="200" w:firstLine="640"/>
        <w:rPr>
          <w:rFonts w:ascii="黑体" w:eastAsia="黑体" w:hAnsi="黑体"/>
          <w:sz w:val="32"/>
          <w:szCs w:val="32"/>
        </w:rPr>
      </w:pPr>
      <w:r w:rsidRPr="00E01199">
        <w:rPr>
          <w:rFonts w:ascii="仿宋_GB2312" w:eastAsia="仿宋_GB2312" w:hint="eastAsia"/>
          <w:sz w:val="32"/>
          <w:szCs w:val="32"/>
        </w:rPr>
        <w:t>2020年度财政拨款“劳动人事争议仲裁案件处理”项目资金</w:t>
      </w:r>
      <w:r w:rsidR="00AB0DFF">
        <w:rPr>
          <w:rFonts w:ascii="仿宋_GB2312" w:eastAsia="仿宋_GB2312" w:hint="eastAsia"/>
          <w:sz w:val="32"/>
          <w:szCs w:val="32"/>
        </w:rPr>
        <w:t>年初预算为1</w:t>
      </w:r>
      <w:r w:rsidR="00AB0DFF">
        <w:rPr>
          <w:rFonts w:ascii="仿宋_GB2312" w:eastAsia="仿宋_GB2312"/>
          <w:sz w:val="32"/>
          <w:szCs w:val="32"/>
        </w:rPr>
        <w:t>3.67</w:t>
      </w:r>
      <w:r w:rsidR="00AB0DFF">
        <w:rPr>
          <w:rFonts w:ascii="仿宋_GB2312" w:eastAsia="仿宋_GB2312" w:hint="eastAsia"/>
          <w:sz w:val="32"/>
          <w:szCs w:val="32"/>
        </w:rPr>
        <w:t>万元，调减后预算数为1</w:t>
      </w:r>
      <w:r w:rsidR="00AB0DFF">
        <w:rPr>
          <w:rFonts w:ascii="仿宋_GB2312" w:eastAsia="仿宋_GB2312"/>
          <w:sz w:val="32"/>
          <w:szCs w:val="32"/>
        </w:rPr>
        <w:t>2.96</w:t>
      </w:r>
      <w:r w:rsidR="00AB0DFF">
        <w:rPr>
          <w:rFonts w:ascii="仿宋_GB2312" w:eastAsia="仿宋_GB2312" w:hint="eastAsia"/>
          <w:sz w:val="32"/>
          <w:szCs w:val="32"/>
        </w:rPr>
        <w:t>万元。</w:t>
      </w:r>
      <w:r w:rsidR="00AB0DFF" w:rsidRPr="00E01199">
        <w:rPr>
          <w:rFonts w:ascii="仿宋_GB2312" w:eastAsia="仿宋_GB2312" w:hint="eastAsia"/>
          <w:sz w:val="32"/>
          <w:szCs w:val="32"/>
        </w:rPr>
        <w:t>2020年度财政拨款“劳动人事争议仲裁案件处理”项目</w:t>
      </w:r>
      <w:r w:rsidRPr="00E01199">
        <w:rPr>
          <w:rFonts w:ascii="仿宋_GB2312" w:eastAsia="仿宋_GB2312" w:hint="eastAsia"/>
          <w:sz w:val="32"/>
          <w:szCs w:val="32"/>
        </w:rPr>
        <w:t>收、支总计</w:t>
      </w:r>
      <w:r w:rsidR="00AB0DFF">
        <w:rPr>
          <w:rFonts w:ascii="仿宋_GB2312" w:eastAsia="仿宋_GB2312" w:hint="eastAsia"/>
          <w:sz w:val="32"/>
          <w:szCs w:val="32"/>
        </w:rPr>
        <w:t>为</w:t>
      </w:r>
      <w:r w:rsidRPr="00E01199">
        <w:rPr>
          <w:rFonts w:ascii="仿宋_GB2312" w:eastAsia="仿宋_GB2312" w:hint="eastAsia"/>
          <w:sz w:val="32"/>
          <w:szCs w:val="32"/>
        </w:rPr>
        <w:t>12.96万元。与2019年相比，财政拨款收、支总计各减少11.38万元，均下降46.75%。</w:t>
      </w:r>
      <w:bookmarkEnd w:id="0"/>
      <w:r w:rsidRPr="00E01199">
        <w:rPr>
          <w:rFonts w:ascii="仿宋_GB2312" w:eastAsia="仿宋_GB2312" w:hint="eastAsia"/>
          <w:sz w:val="32"/>
          <w:szCs w:val="32"/>
        </w:rPr>
        <w:t>原因为2019年“劳动人事争议仲裁案件处理”项目经费还要承担办案辅助人员用工包干经费，2020年单独申请经费使用项目。</w:t>
      </w:r>
    </w:p>
    <w:p w:rsidR="00954FB5" w:rsidRDefault="00E01199" w:rsidP="00954FB5">
      <w:pPr>
        <w:spacing w:line="640" w:lineRule="exact"/>
        <w:ind w:firstLineChars="200" w:firstLine="640"/>
        <w:rPr>
          <w:rFonts w:ascii="仿宋_GB2312" w:eastAsia="仿宋_GB2312"/>
          <w:sz w:val="32"/>
          <w:szCs w:val="32"/>
        </w:rPr>
      </w:pPr>
      <w:r w:rsidRPr="00E01199">
        <w:rPr>
          <w:rFonts w:ascii="仿宋_GB2312" w:eastAsia="仿宋_GB2312" w:hint="eastAsia"/>
          <w:sz w:val="32"/>
          <w:szCs w:val="32"/>
        </w:rPr>
        <w:t>2020年度财政拨款“办案辅助人员用工包干经费”项目资金收、支总计14.58万元。是本年新增项目经费。</w:t>
      </w:r>
    </w:p>
    <w:p w:rsidR="00B1726E" w:rsidRDefault="00E01199" w:rsidP="00B1726E">
      <w:pPr>
        <w:spacing w:line="640" w:lineRule="exact"/>
        <w:ind w:firstLineChars="200" w:firstLine="640"/>
        <w:rPr>
          <w:rFonts w:ascii="楷体" w:eastAsia="楷体" w:hAnsi="楷体"/>
          <w:sz w:val="32"/>
          <w:szCs w:val="32"/>
        </w:rPr>
      </w:pPr>
      <w:r w:rsidRPr="00B1726E">
        <w:rPr>
          <w:rFonts w:ascii="楷体" w:eastAsia="楷体" w:hAnsi="楷体" w:hint="eastAsia"/>
          <w:sz w:val="32"/>
          <w:szCs w:val="32"/>
        </w:rPr>
        <w:t>（二）追加预算安排及支出情况</w:t>
      </w:r>
    </w:p>
    <w:p w:rsidR="00B1726E" w:rsidRDefault="00E01199" w:rsidP="00B1726E">
      <w:pPr>
        <w:spacing w:line="640" w:lineRule="exact"/>
        <w:ind w:firstLineChars="200" w:firstLine="640"/>
        <w:rPr>
          <w:rFonts w:ascii="楷体" w:eastAsia="楷体" w:hAnsi="楷体"/>
          <w:sz w:val="32"/>
          <w:szCs w:val="32"/>
        </w:rPr>
      </w:pPr>
      <w:r w:rsidRPr="00E01199">
        <w:rPr>
          <w:rFonts w:ascii="仿宋_GB2312" w:eastAsia="仿宋_GB2312" w:hint="eastAsia"/>
          <w:sz w:val="32"/>
          <w:szCs w:val="32"/>
        </w:rPr>
        <w:t>无。</w:t>
      </w:r>
    </w:p>
    <w:p w:rsidR="00B1726E" w:rsidRDefault="00E01199" w:rsidP="00B1726E">
      <w:pPr>
        <w:spacing w:line="640" w:lineRule="exact"/>
        <w:ind w:firstLineChars="200" w:firstLine="640"/>
        <w:rPr>
          <w:rFonts w:ascii="楷体" w:eastAsia="楷体" w:hAnsi="楷体"/>
          <w:sz w:val="32"/>
          <w:szCs w:val="32"/>
        </w:rPr>
      </w:pPr>
      <w:r w:rsidRPr="00B1726E">
        <w:rPr>
          <w:rFonts w:ascii="楷体" w:eastAsia="楷体" w:hAnsi="楷体" w:hint="eastAsia"/>
          <w:sz w:val="32"/>
          <w:szCs w:val="32"/>
        </w:rPr>
        <w:t>（三）专项资金安排及支出情况</w:t>
      </w:r>
    </w:p>
    <w:p w:rsidR="00954FB5" w:rsidRPr="00B1726E" w:rsidRDefault="00E01199" w:rsidP="00B1726E">
      <w:pPr>
        <w:spacing w:line="640" w:lineRule="exact"/>
        <w:ind w:firstLineChars="200" w:firstLine="640"/>
        <w:rPr>
          <w:rFonts w:ascii="楷体" w:eastAsia="楷体" w:hAnsi="楷体"/>
          <w:sz w:val="32"/>
          <w:szCs w:val="32"/>
        </w:rPr>
      </w:pPr>
      <w:r w:rsidRPr="00E01199">
        <w:rPr>
          <w:rFonts w:ascii="仿宋_GB2312" w:eastAsia="仿宋_GB2312" w:hint="eastAsia"/>
          <w:sz w:val="32"/>
          <w:szCs w:val="32"/>
        </w:rPr>
        <w:t>2020年度财政拨款“劳动人事争议仲裁案件处理”专项资</w:t>
      </w:r>
      <w:r w:rsidRPr="00E01199">
        <w:rPr>
          <w:rFonts w:ascii="仿宋_GB2312" w:eastAsia="仿宋_GB2312" w:hint="eastAsia"/>
          <w:sz w:val="32"/>
          <w:szCs w:val="32"/>
        </w:rPr>
        <w:lastRenderedPageBreak/>
        <w:t>金收、支总计12.96万元。与2019年相比，财政拨款收、支总计各增加11.38万元，均下降46.75%。</w:t>
      </w:r>
      <w:bookmarkStart w:id="1" w:name="_Hlk68225906"/>
      <w:r w:rsidRPr="00E01199">
        <w:rPr>
          <w:rFonts w:ascii="仿宋_GB2312" w:eastAsia="仿宋_GB2312" w:hint="eastAsia"/>
          <w:sz w:val="32"/>
          <w:szCs w:val="32"/>
        </w:rPr>
        <w:t>2020年度财政拨款“办案辅助人员用工包干经费”项目资金</w:t>
      </w:r>
      <w:r w:rsidR="00E428FF">
        <w:rPr>
          <w:rFonts w:ascii="仿宋_GB2312" w:eastAsia="仿宋_GB2312" w:hint="eastAsia"/>
          <w:sz w:val="32"/>
          <w:szCs w:val="32"/>
        </w:rPr>
        <w:t>年初预算数为1</w:t>
      </w:r>
      <w:r w:rsidR="00E428FF">
        <w:rPr>
          <w:rFonts w:ascii="仿宋_GB2312" w:eastAsia="仿宋_GB2312"/>
          <w:sz w:val="32"/>
          <w:szCs w:val="32"/>
        </w:rPr>
        <w:t>4.58</w:t>
      </w:r>
      <w:r w:rsidR="00E428FF">
        <w:rPr>
          <w:rFonts w:ascii="仿宋_GB2312" w:eastAsia="仿宋_GB2312" w:hint="eastAsia"/>
          <w:sz w:val="32"/>
          <w:szCs w:val="32"/>
        </w:rPr>
        <w:t>万元，实际</w:t>
      </w:r>
      <w:r w:rsidRPr="00E01199">
        <w:rPr>
          <w:rFonts w:ascii="仿宋_GB2312" w:eastAsia="仿宋_GB2312" w:hint="eastAsia"/>
          <w:sz w:val="32"/>
          <w:szCs w:val="32"/>
        </w:rPr>
        <w:t>收、支总计</w:t>
      </w:r>
      <w:r w:rsidR="009915E7">
        <w:rPr>
          <w:rFonts w:ascii="仿宋_GB2312" w:eastAsia="仿宋_GB2312" w:hint="eastAsia"/>
          <w:sz w:val="32"/>
          <w:szCs w:val="32"/>
        </w:rPr>
        <w:t>皆为</w:t>
      </w:r>
      <w:r w:rsidRPr="00E01199">
        <w:rPr>
          <w:rFonts w:ascii="仿宋_GB2312" w:eastAsia="仿宋_GB2312" w:hint="eastAsia"/>
          <w:sz w:val="32"/>
          <w:szCs w:val="32"/>
        </w:rPr>
        <w:t>14.58万元。</w:t>
      </w:r>
      <w:bookmarkEnd w:id="1"/>
    </w:p>
    <w:p w:rsidR="00B1726E" w:rsidRDefault="00E01199" w:rsidP="00B1726E">
      <w:pPr>
        <w:spacing w:line="640" w:lineRule="exact"/>
        <w:ind w:firstLineChars="200" w:firstLine="640"/>
        <w:rPr>
          <w:rFonts w:ascii="楷体" w:eastAsia="楷体" w:hAnsi="楷体"/>
          <w:sz w:val="32"/>
          <w:szCs w:val="32"/>
        </w:rPr>
      </w:pPr>
      <w:r w:rsidRPr="00B1726E">
        <w:rPr>
          <w:rFonts w:ascii="楷体" w:eastAsia="楷体" w:hAnsi="楷体" w:hint="eastAsia"/>
          <w:sz w:val="32"/>
          <w:szCs w:val="32"/>
        </w:rPr>
        <w:t>（四）其他资金收支及结余情况</w:t>
      </w:r>
    </w:p>
    <w:p w:rsidR="00954FB5" w:rsidRDefault="00E01199" w:rsidP="00B1726E">
      <w:pPr>
        <w:spacing w:line="640" w:lineRule="exact"/>
        <w:ind w:firstLineChars="200" w:firstLine="640"/>
        <w:rPr>
          <w:rFonts w:ascii="仿宋_GB2312" w:eastAsia="仿宋_GB2312"/>
          <w:sz w:val="32"/>
          <w:szCs w:val="32"/>
        </w:rPr>
      </w:pPr>
      <w:r w:rsidRPr="00E01199">
        <w:rPr>
          <w:rFonts w:ascii="仿宋_GB2312" w:eastAsia="仿宋_GB2312" w:hint="eastAsia"/>
          <w:sz w:val="32"/>
          <w:szCs w:val="32"/>
        </w:rPr>
        <w:t>无。</w:t>
      </w:r>
    </w:p>
    <w:p w:rsidR="00CD13C4" w:rsidRDefault="00CD13C4" w:rsidP="00B1726E">
      <w:pPr>
        <w:spacing w:line="640" w:lineRule="exact"/>
        <w:ind w:firstLineChars="200" w:firstLine="640"/>
        <w:rPr>
          <w:rFonts w:ascii="楷体" w:eastAsia="楷体" w:hAnsi="楷体"/>
          <w:sz w:val="32"/>
          <w:szCs w:val="32"/>
        </w:rPr>
      </w:pPr>
      <w:r w:rsidRPr="00CD13C4">
        <w:rPr>
          <w:rFonts w:ascii="楷体" w:eastAsia="楷体" w:hAnsi="楷体" w:hint="eastAsia"/>
          <w:sz w:val="32"/>
          <w:szCs w:val="32"/>
        </w:rPr>
        <w:t>（五）其他需要说明的情况</w:t>
      </w:r>
    </w:p>
    <w:p w:rsidR="00CD13C4" w:rsidRDefault="00CD13C4" w:rsidP="00CD13C4">
      <w:pPr>
        <w:spacing w:line="640" w:lineRule="exact"/>
        <w:ind w:firstLineChars="200" w:firstLine="640"/>
        <w:rPr>
          <w:rFonts w:ascii="仿宋_GB2312" w:eastAsia="仿宋_GB2312"/>
          <w:sz w:val="32"/>
          <w:szCs w:val="32"/>
        </w:rPr>
      </w:pPr>
      <w:r w:rsidRPr="00CD13C4">
        <w:rPr>
          <w:rFonts w:ascii="仿宋_GB2312" w:eastAsia="仿宋_GB2312" w:hint="eastAsia"/>
          <w:sz w:val="32"/>
          <w:szCs w:val="32"/>
        </w:rPr>
        <w:t>无</w:t>
      </w:r>
      <w:r>
        <w:rPr>
          <w:rFonts w:ascii="仿宋_GB2312" w:eastAsia="仿宋_GB2312" w:hint="eastAsia"/>
          <w:sz w:val="32"/>
          <w:szCs w:val="32"/>
        </w:rPr>
        <w:t>。</w:t>
      </w:r>
    </w:p>
    <w:p w:rsidR="00954FB5" w:rsidRDefault="00E01199" w:rsidP="00CD13C4">
      <w:pPr>
        <w:spacing w:line="640" w:lineRule="exact"/>
        <w:ind w:firstLineChars="200" w:firstLine="640"/>
        <w:rPr>
          <w:rFonts w:ascii="仿宋_GB2312" w:eastAsia="仿宋_GB2312"/>
          <w:sz w:val="32"/>
          <w:szCs w:val="32"/>
        </w:rPr>
      </w:pPr>
      <w:r w:rsidRPr="00E104EF">
        <w:rPr>
          <w:rFonts w:ascii="黑体" w:eastAsia="黑体" w:hAnsi="黑体" w:hint="eastAsia"/>
          <w:sz w:val="32"/>
          <w:szCs w:val="32"/>
        </w:rPr>
        <w:t>三、绩效目标完成情况分析</w:t>
      </w:r>
    </w:p>
    <w:p w:rsidR="00AB0DFF" w:rsidRPr="0026576A" w:rsidRDefault="00AB0DFF" w:rsidP="00AB0DFF">
      <w:pPr>
        <w:spacing w:line="640" w:lineRule="exact"/>
        <w:ind w:firstLineChars="200" w:firstLine="640"/>
        <w:rPr>
          <w:rFonts w:ascii="楷体" w:eastAsia="楷体" w:hAnsi="楷体"/>
          <w:sz w:val="32"/>
          <w:szCs w:val="32"/>
        </w:rPr>
      </w:pPr>
      <w:r w:rsidRPr="0026576A">
        <w:rPr>
          <w:rFonts w:ascii="楷体" w:eastAsia="楷体" w:hAnsi="楷体"/>
          <w:sz w:val="32"/>
          <w:szCs w:val="32"/>
        </w:rPr>
        <w:t>（一）市级财政资金绩效目标完成情况</w:t>
      </w:r>
    </w:p>
    <w:p w:rsidR="00E428FF" w:rsidRPr="00E90639" w:rsidRDefault="00E428FF" w:rsidP="00AB0DFF">
      <w:pPr>
        <w:spacing w:line="640" w:lineRule="exact"/>
        <w:ind w:firstLineChars="200" w:firstLine="640"/>
        <w:rPr>
          <w:rFonts w:ascii="仿宋_GB2312" w:eastAsia="仿宋_GB2312"/>
          <w:sz w:val="32"/>
          <w:szCs w:val="32"/>
        </w:rPr>
      </w:pPr>
      <w:r w:rsidRPr="00E90639">
        <w:rPr>
          <w:rFonts w:ascii="仿宋_GB2312" w:eastAsia="仿宋_GB2312"/>
          <w:sz w:val="32"/>
          <w:szCs w:val="32"/>
        </w:rPr>
        <w:t>1.年初部门预算绩效目标完成情况</w:t>
      </w:r>
    </w:p>
    <w:p w:rsidR="00CD13C4" w:rsidRPr="0026576A" w:rsidRDefault="00CD13C4" w:rsidP="00CD13C4">
      <w:pPr>
        <w:pStyle w:val="a5"/>
        <w:spacing w:before="0" w:beforeAutospacing="0" w:after="0" w:afterAutospacing="0" w:line="540" w:lineRule="atLeast"/>
        <w:ind w:firstLine="560"/>
        <w:jc w:val="both"/>
        <w:rPr>
          <w:rFonts w:ascii="仿宋_GB2312" w:eastAsia="仿宋_GB2312" w:hAnsiTheme="minorHAnsi" w:cstheme="minorBidi"/>
          <w:kern w:val="2"/>
          <w:sz w:val="32"/>
          <w:szCs w:val="32"/>
        </w:rPr>
      </w:pPr>
      <w:r w:rsidRPr="0026576A">
        <w:rPr>
          <w:rFonts w:ascii="仿宋_GB2312" w:eastAsia="仿宋_GB2312" w:hAnsiTheme="minorHAnsi" w:cstheme="minorBidi" w:hint="eastAsia"/>
          <w:kern w:val="2"/>
          <w:sz w:val="32"/>
          <w:szCs w:val="32"/>
        </w:rPr>
        <w:t>（</w:t>
      </w:r>
      <w:r w:rsidRPr="0026576A">
        <w:rPr>
          <w:rFonts w:ascii="仿宋_GB2312" w:eastAsia="仿宋_GB2312" w:hAnsiTheme="minorHAnsi" w:cstheme="minorBidi"/>
          <w:kern w:val="2"/>
          <w:sz w:val="32"/>
          <w:szCs w:val="32"/>
        </w:rPr>
        <w:t>1</w:t>
      </w:r>
      <w:r w:rsidRPr="0026576A">
        <w:rPr>
          <w:rFonts w:ascii="仿宋_GB2312" w:eastAsia="仿宋_GB2312" w:hAnsiTheme="minorHAnsi" w:cstheme="minorBidi" w:hint="eastAsia"/>
          <w:kern w:val="2"/>
          <w:sz w:val="32"/>
          <w:szCs w:val="32"/>
        </w:rPr>
        <w:t>）产出指标完成情况分析。财政拨款主要用于保障我单位机构正常运转、完成日常工作任务以及承担</w:t>
      </w:r>
      <w:r w:rsidR="0026576A" w:rsidRPr="0026576A">
        <w:rPr>
          <w:rFonts w:ascii="仿宋_GB2312" w:eastAsia="仿宋_GB2312" w:hAnsiTheme="minorHAnsi" w:cstheme="minorBidi" w:hint="eastAsia"/>
          <w:kern w:val="2"/>
          <w:sz w:val="32"/>
          <w:szCs w:val="32"/>
        </w:rPr>
        <w:t>劳动人事争议仲裁案件处理</w:t>
      </w:r>
      <w:r w:rsidRPr="0026576A">
        <w:rPr>
          <w:rFonts w:ascii="仿宋_GB2312" w:eastAsia="仿宋_GB2312" w:hAnsiTheme="minorHAnsi" w:cstheme="minorBidi" w:hint="eastAsia"/>
          <w:kern w:val="2"/>
          <w:sz w:val="32"/>
          <w:szCs w:val="32"/>
        </w:rPr>
        <w:t>相关工作。基本支出，是用于保障机构正常运转的日常支出，包括基本工资、津贴补贴、</w:t>
      </w:r>
      <w:r w:rsidR="003A5F8F">
        <w:rPr>
          <w:rFonts w:ascii="仿宋_GB2312" w:eastAsia="仿宋_GB2312" w:hAnsiTheme="minorHAnsi" w:cstheme="minorBidi" w:hint="eastAsia"/>
          <w:kern w:val="2"/>
          <w:sz w:val="32"/>
          <w:szCs w:val="32"/>
        </w:rPr>
        <w:t>社会保险、住房公积金</w:t>
      </w:r>
      <w:r w:rsidRPr="0026576A">
        <w:rPr>
          <w:rFonts w:ascii="仿宋_GB2312" w:eastAsia="仿宋_GB2312" w:hAnsiTheme="minorHAnsi" w:cstheme="minorBidi" w:hint="eastAsia"/>
          <w:kern w:val="2"/>
          <w:sz w:val="32"/>
          <w:szCs w:val="32"/>
        </w:rPr>
        <w:t>等人员经费以及办公费、印刷费、水电费、差旅等日常公用经费。</w:t>
      </w:r>
    </w:p>
    <w:p w:rsidR="00CD13C4" w:rsidRPr="0026576A" w:rsidRDefault="00CD13C4" w:rsidP="00CD13C4">
      <w:pPr>
        <w:pStyle w:val="a5"/>
        <w:spacing w:before="0" w:beforeAutospacing="0" w:after="0" w:afterAutospacing="0" w:line="540" w:lineRule="atLeast"/>
        <w:ind w:firstLine="560"/>
        <w:jc w:val="both"/>
        <w:rPr>
          <w:rFonts w:ascii="仿宋_GB2312" w:eastAsia="仿宋_GB2312" w:hAnsiTheme="minorHAnsi" w:cstheme="minorBidi"/>
          <w:kern w:val="2"/>
          <w:sz w:val="32"/>
          <w:szCs w:val="32"/>
        </w:rPr>
      </w:pPr>
      <w:r w:rsidRPr="0026576A">
        <w:rPr>
          <w:rFonts w:ascii="仿宋_GB2312" w:eastAsia="仿宋_GB2312" w:hAnsiTheme="minorHAnsi" w:cstheme="minorBidi" w:hint="eastAsia"/>
          <w:kern w:val="2"/>
          <w:sz w:val="32"/>
          <w:szCs w:val="32"/>
        </w:rPr>
        <w:t>（</w:t>
      </w:r>
      <w:r w:rsidRPr="0026576A">
        <w:rPr>
          <w:rFonts w:ascii="仿宋_GB2312" w:eastAsia="仿宋_GB2312" w:hAnsiTheme="minorHAnsi" w:cstheme="minorBidi"/>
          <w:kern w:val="2"/>
          <w:sz w:val="32"/>
          <w:szCs w:val="32"/>
        </w:rPr>
        <w:t>2</w:t>
      </w:r>
      <w:r w:rsidRPr="0026576A">
        <w:rPr>
          <w:rFonts w:ascii="仿宋_GB2312" w:eastAsia="仿宋_GB2312" w:hAnsiTheme="minorHAnsi" w:cstheme="minorBidi" w:hint="eastAsia"/>
          <w:kern w:val="2"/>
          <w:sz w:val="32"/>
          <w:szCs w:val="32"/>
        </w:rPr>
        <w:t>）效益指标完成情况分析。所有开支均按照财务管理制度执行，资金的使用严格把关，</w:t>
      </w:r>
      <w:r w:rsidR="00D40EE2">
        <w:rPr>
          <w:rFonts w:ascii="仿宋_GB2312" w:eastAsia="仿宋_GB2312" w:hAnsiTheme="minorHAnsi" w:cstheme="minorBidi" w:hint="eastAsia"/>
          <w:kern w:val="2"/>
          <w:sz w:val="32"/>
          <w:szCs w:val="32"/>
        </w:rPr>
        <w:t>单位</w:t>
      </w:r>
      <w:r w:rsidRPr="0026576A">
        <w:rPr>
          <w:rFonts w:ascii="仿宋_GB2312" w:eastAsia="仿宋_GB2312" w:hAnsiTheme="minorHAnsi" w:cstheme="minorBidi" w:hint="eastAsia"/>
          <w:kern w:val="2"/>
          <w:sz w:val="32"/>
          <w:szCs w:val="32"/>
        </w:rPr>
        <w:t>的日常工作运行得到保障。</w:t>
      </w:r>
    </w:p>
    <w:p w:rsidR="00E428FF" w:rsidRPr="0026576A" w:rsidRDefault="00CD13C4" w:rsidP="0026576A">
      <w:pPr>
        <w:pStyle w:val="a5"/>
        <w:spacing w:before="0" w:beforeAutospacing="0" w:after="0" w:afterAutospacing="0" w:line="540" w:lineRule="atLeast"/>
        <w:ind w:firstLine="560"/>
        <w:jc w:val="both"/>
        <w:rPr>
          <w:rFonts w:ascii="仿宋_GB2312" w:eastAsia="仿宋_GB2312" w:hAnsiTheme="minorHAnsi" w:cstheme="minorBidi"/>
          <w:kern w:val="2"/>
          <w:sz w:val="32"/>
          <w:szCs w:val="32"/>
        </w:rPr>
      </w:pPr>
      <w:r w:rsidRPr="0026576A">
        <w:rPr>
          <w:rFonts w:ascii="仿宋_GB2312" w:eastAsia="仿宋_GB2312" w:hAnsiTheme="minorHAnsi" w:cstheme="minorBidi" w:hint="eastAsia"/>
          <w:kern w:val="2"/>
          <w:sz w:val="32"/>
          <w:szCs w:val="32"/>
        </w:rPr>
        <w:t>（</w:t>
      </w:r>
      <w:r w:rsidRPr="0026576A">
        <w:rPr>
          <w:rFonts w:ascii="仿宋_GB2312" w:eastAsia="仿宋_GB2312" w:hAnsiTheme="minorHAnsi" w:cstheme="minorBidi"/>
          <w:kern w:val="2"/>
          <w:sz w:val="32"/>
          <w:szCs w:val="32"/>
        </w:rPr>
        <w:t>3</w:t>
      </w:r>
      <w:r w:rsidRPr="0026576A">
        <w:rPr>
          <w:rFonts w:ascii="仿宋_GB2312" w:eastAsia="仿宋_GB2312" w:hAnsiTheme="minorHAnsi" w:cstheme="minorBidi" w:hint="eastAsia"/>
          <w:kern w:val="2"/>
          <w:sz w:val="32"/>
          <w:szCs w:val="32"/>
        </w:rPr>
        <w:t>）满意度指标完成情况分析。</w:t>
      </w:r>
      <w:r w:rsidRPr="0026576A">
        <w:rPr>
          <w:rFonts w:ascii="仿宋_GB2312" w:eastAsia="仿宋_GB2312" w:hAnsiTheme="minorHAnsi" w:cstheme="minorBidi"/>
          <w:kern w:val="2"/>
          <w:sz w:val="32"/>
          <w:szCs w:val="32"/>
        </w:rPr>
        <w:t>20</w:t>
      </w:r>
      <w:r w:rsidR="0026576A" w:rsidRPr="0026576A">
        <w:rPr>
          <w:rFonts w:ascii="仿宋_GB2312" w:eastAsia="仿宋_GB2312" w:hAnsiTheme="minorHAnsi" w:cstheme="minorBidi" w:hint="eastAsia"/>
          <w:kern w:val="2"/>
          <w:sz w:val="32"/>
          <w:szCs w:val="32"/>
        </w:rPr>
        <w:t>20</w:t>
      </w:r>
      <w:r w:rsidRPr="0026576A">
        <w:rPr>
          <w:rFonts w:ascii="仿宋_GB2312" w:eastAsia="仿宋_GB2312" w:hAnsiTheme="minorHAnsi" w:cstheme="minorBidi" w:hint="eastAsia"/>
          <w:kern w:val="2"/>
          <w:sz w:val="32"/>
          <w:szCs w:val="32"/>
        </w:rPr>
        <w:t>年我单位较好的完成了绩效目标任务，日常管理工作均按照我单位相关管理制度执行，</w:t>
      </w:r>
      <w:r w:rsidRPr="0026576A">
        <w:rPr>
          <w:rFonts w:ascii="仿宋_GB2312" w:eastAsia="仿宋_GB2312" w:hAnsiTheme="minorHAnsi" w:cstheme="minorBidi" w:hint="eastAsia"/>
          <w:kern w:val="2"/>
          <w:sz w:val="32"/>
          <w:szCs w:val="32"/>
        </w:rPr>
        <w:lastRenderedPageBreak/>
        <w:t>建立了工作有计划、实施有方案、日常有监督的管理机制，工作取得了较好的成效，效能得到了提高、获得了社会公众的好评。</w:t>
      </w:r>
    </w:p>
    <w:p w:rsidR="00AB0DFF" w:rsidRPr="009915E7" w:rsidRDefault="00AB0DFF" w:rsidP="000979F8">
      <w:pPr>
        <w:spacing w:line="640" w:lineRule="exact"/>
        <w:ind w:firstLineChars="300" w:firstLine="960"/>
        <w:rPr>
          <w:rFonts w:ascii="仿宋_GB2312" w:eastAsia="仿宋_GB2312"/>
          <w:sz w:val="32"/>
          <w:szCs w:val="32"/>
        </w:rPr>
      </w:pPr>
      <w:r w:rsidRPr="009915E7">
        <w:rPr>
          <w:rFonts w:ascii="仿宋_GB2312" w:eastAsia="仿宋_GB2312"/>
          <w:sz w:val="32"/>
          <w:szCs w:val="32"/>
        </w:rPr>
        <w:t>2.市级专项（项目）资金绩效目标完成情况</w:t>
      </w:r>
    </w:p>
    <w:p w:rsidR="0026576A" w:rsidRPr="0026576A" w:rsidRDefault="0026576A" w:rsidP="0026576A">
      <w:pPr>
        <w:pStyle w:val="a5"/>
        <w:shd w:val="clear" w:color="auto" w:fill="FFFFFF"/>
        <w:spacing w:before="0" w:beforeAutospacing="0" w:after="0" w:afterAutospacing="0" w:line="540" w:lineRule="atLeast"/>
        <w:ind w:firstLine="560"/>
        <w:jc w:val="both"/>
        <w:rPr>
          <w:rFonts w:ascii="仿宋_GB2312" w:eastAsia="仿宋_GB2312" w:hAnsiTheme="minorHAnsi" w:cstheme="minorBidi"/>
          <w:kern w:val="2"/>
          <w:sz w:val="32"/>
          <w:szCs w:val="32"/>
        </w:rPr>
      </w:pPr>
      <w:r w:rsidRPr="0026576A">
        <w:rPr>
          <w:rFonts w:ascii="仿宋_GB2312" w:eastAsia="仿宋_GB2312" w:hAnsiTheme="minorHAnsi" w:cstheme="minorBidi" w:hint="eastAsia"/>
          <w:kern w:val="2"/>
          <w:sz w:val="32"/>
          <w:szCs w:val="32"/>
        </w:rPr>
        <w:t>（</w:t>
      </w:r>
      <w:r w:rsidRPr="0026576A">
        <w:rPr>
          <w:rFonts w:ascii="仿宋_GB2312" w:eastAsia="仿宋_GB2312" w:hAnsiTheme="minorHAnsi" w:cstheme="minorBidi"/>
          <w:kern w:val="2"/>
          <w:sz w:val="32"/>
          <w:szCs w:val="32"/>
        </w:rPr>
        <w:t>1</w:t>
      </w:r>
      <w:r w:rsidRPr="0026576A">
        <w:rPr>
          <w:rFonts w:ascii="仿宋_GB2312" w:eastAsia="仿宋_GB2312" w:hAnsiTheme="minorHAnsi" w:cstheme="minorBidi" w:hint="eastAsia"/>
          <w:kern w:val="2"/>
          <w:sz w:val="32"/>
          <w:szCs w:val="32"/>
        </w:rPr>
        <w:t>）我单位</w:t>
      </w:r>
      <w:r w:rsidRPr="0026576A">
        <w:rPr>
          <w:rFonts w:ascii="仿宋_GB2312" w:eastAsia="仿宋_GB2312" w:hAnsiTheme="minorHAnsi" w:cstheme="minorBidi"/>
          <w:kern w:val="2"/>
          <w:sz w:val="32"/>
          <w:szCs w:val="32"/>
        </w:rPr>
        <w:t>20</w:t>
      </w:r>
      <w:r w:rsidRPr="0026576A">
        <w:rPr>
          <w:rFonts w:ascii="仿宋_GB2312" w:eastAsia="仿宋_GB2312" w:hAnsiTheme="minorHAnsi" w:cstheme="minorBidi" w:hint="eastAsia"/>
          <w:kern w:val="2"/>
          <w:sz w:val="32"/>
          <w:szCs w:val="32"/>
        </w:rPr>
        <w:t>20年专项资金有</w:t>
      </w:r>
      <w:r>
        <w:rPr>
          <w:rFonts w:ascii="仿宋_GB2312" w:eastAsia="仿宋_GB2312" w:hAnsiTheme="minorHAnsi" w:cstheme="minorBidi" w:hint="eastAsia"/>
          <w:kern w:val="2"/>
          <w:sz w:val="32"/>
          <w:szCs w:val="32"/>
        </w:rPr>
        <w:t>两</w:t>
      </w:r>
      <w:r w:rsidRPr="0026576A">
        <w:rPr>
          <w:rFonts w:ascii="仿宋_GB2312" w:eastAsia="仿宋_GB2312" w:hAnsiTheme="minorHAnsi" w:cstheme="minorBidi" w:hint="eastAsia"/>
          <w:kern w:val="2"/>
          <w:sz w:val="32"/>
          <w:szCs w:val="32"/>
        </w:rPr>
        <w:t>项，第一项是</w:t>
      </w:r>
      <w:r w:rsidRPr="009915E7">
        <w:rPr>
          <w:rFonts w:ascii="仿宋_GB2312" w:eastAsia="仿宋_GB2312" w:hint="eastAsia"/>
          <w:sz w:val="32"/>
          <w:szCs w:val="32"/>
        </w:rPr>
        <w:t>劳动人事争议仲裁案件处理</w:t>
      </w:r>
      <w:r w:rsidRPr="0026576A">
        <w:rPr>
          <w:rFonts w:ascii="仿宋_GB2312" w:eastAsia="仿宋_GB2312" w:hAnsiTheme="minorHAnsi" w:cstheme="minorBidi" w:hint="eastAsia"/>
          <w:kern w:val="2"/>
          <w:sz w:val="32"/>
          <w:szCs w:val="32"/>
        </w:rPr>
        <w:t>经费，</w:t>
      </w:r>
      <w:r>
        <w:rPr>
          <w:rFonts w:ascii="仿宋_GB2312" w:eastAsia="仿宋_GB2312" w:hAnsiTheme="minorHAnsi" w:cstheme="minorBidi" w:hint="eastAsia"/>
          <w:kern w:val="2"/>
          <w:sz w:val="32"/>
          <w:szCs w:val="32"/>
        </w:rPr>
        <w:t>2020年的经费12.96万元</w:t>
      </w:r>
      <w:r w:rsidRPr="0026576A">
        <w:rPr>
          <w:rFonts w:ascii="仿宋_GB2312" w:eastAsia="仿宋_GB2312" w:hAnsiTheme="minorHAnsi" w:cstheme="minorBidi" w:hint="eastAsia"/>
          <w:kern w:val="2"/>
          <w:sz w:val="32"/>
          <w:szCs w:val="32"/>
        </w:rPr>
        <w:t>主要用于</w:t>
      </w:r>
      <w:r w:rsidRPr="009915E7">
        <w:rPr>
          <w:rFonts w:ascii="仿宋_GB2312" w:eastAsia="仿宋_GB2312" w:hint="eastAsia"/>
          <w:sz w:val="32"/>
          <w:szCs w:val="32"/>
        </w:rPr>
        <w:t>劳动人事争议仲裁案件处理</w:t>
      </w:r>
      <w:r>
        <w:rPr>
          <w:rFonts w:ascii="仿宋_GB2312" w:eastAsia="仿宋_GB2312" w:hint="eastAsia"/>
          <w:sz w:val="32"/>
          <w:szCs w:val="32"/>
        </w:rPr>
        <w:t>相关工作</w:t>
      </w:r>
      <w:r w:rsidRPr="0026576A">
        <w:rPr>
          <w:rFonts w:ascii="仿宋_GB2312" w:eastAsia="仿宋_GB2312" w:hAnsiTheme="minorHAnsi" w:cstheme="minorBidi" w:hint="eastAsia"/>
          <w:kern w:val="2"/>
          <w:sz w:val="32"/>
          <w:szCs w:val="32"/>
        </w:rPr>
        <w:t>；第</w:t>
      </w:r>
      <w:r>
        <w:rPr>
          <w:rFonts w:ascii="仿宋_GB2312" w:eastAsia="仿宋_GB2312" w:hAnsiTheme="minorHAnsi" w:cstheme="minorBidi" w:hint="eastAsia"/>
          <w:kern w:val="2"/>
          <w:sz w:val="32"/>
          <w:szCs w:val="32"/>
        </w:rPr>
        <w:t>二</w:t>
      </w:r>
      <w:r w:rsidRPr="0026576A">
        <w:rPr>
          <w:rFonts w:ascii="仿宋_GB2312" w:eastAsia="仿宋_GB2312" w:hAnsiTheme="minorHAnsi" w:cstheme="minorBidi" w:hint="eastAsia"/>
          <w:kern w:val="2"/>
          <w:sz w:val="32"/>
          <w:szCs w:val="32"/>
        </w:rPr>
        <w:t>项是</w:t>
      </w:r>
      <w:r w:rsidRPr="009915E7">
        <w:rPr>
          <w:rFonts w:ascii="仿宋_GB2312" w:eastAsia="仿宋_GB2312" w:hint="eastAsia"/>
          <w:sz w:val="32"/>
          <w:szCs w:val="32"/>
        </w:rPr>
        <w:t>办案辅助人员用工包干经费</w:t>
      </w:r>
      <w:r w:rsidRPr="0026576A">
        <w:rPr>
          <w:rFonts w:ascii="仿宋_GB2312" w:eastAsia="仿宋_GB2312" w:hAnsiTheme="minorHAnsi" w:cstheme="minorBidi" w:hint="eastAsia"/>
          <w:kern w:val="2"/>
          <w:sz w:val="32"/>
          <w:szCs w:val="32"/>
        </w:rPr>
        <w:t>，</w:t>
      </w:r>
      <w:r w:rsidRPr="0026576A">
        <w:rPr>
          <w:rFonts w:ascii="仿宋_GB2312" w:eastAsia="仿宋_GB2312" w:hAnsiTheme="minorHAnsi" w:cstheme="minorBidi"/>
          <w:kern w:val="2"/>
          <w:sz w:val="32"/>
          <w:szCs w:val="32"/>
        </w:rPr>
        <w:t>20</w:t>
      </w:r>
      <w:r>
        <w:rPr>
          <w:rFonts w:ascii="仿宋_GB2312" w:eastAsia="仿宋_GB2312" w:hAnsiTheme="minorHAnsi" w:cstheme="minorBidi" w:hint="eastAsia"/>
          <w:kern w:val="2"/>
          <w:sz w:val="32"/>
          <w:szCs w:val="32"/>
        </w:rPr>
        <w:t>20</w:t>
      </w:r>
      <w:r w:rsidRPr="0026576A">
        <w:rPr>
          <w:rFonts w:ascii="仿宋_GB2312" w:eastAsia="仿宋_GB2312" w:hAnsiTheme="minorHAnsi" w:cstheme="minorBidi" w:hint="eastAsia"/>
          <w:kern w:val="2"/>
          <w:sz w:val="32"/>
          <w:szCs w:val="32"/>
        </w:rPr>
        <w:t>年的经费</w:t>
      </w:r>
      <w:r>
        <w:rPr>
          <w:rFonts w:ascii="仿宋_GB2312" w:eastAsia="仿宋_GB2312" w:hAnsiTheme="minorHAnsi" w:cstheme="minorBidi" w:hint="eastAsia"/>
          <w:kern w:val="2"/>
          <w:sz w:val="32"/>
          <w:szCs w:val="32"/>
        </w:rPr>
        <w:t>14.58</w:t>
      </w:r>
      <w:r w:rsidRPr="0026576A">
        <w:rPr>
          <w:rFonts w:ascii="仿宋_GB2312" w:eastAsia="仿宋_GB2312" w:hAnsiTheme="minorHAnsi" w:cstheme="minorBidi" w:hint="eastAsia"/>
          <w:kern w:val="2"/>
          <w:sz w:val="32"/>
          <w:szCs w:val="32"/>
        </w:rPr>
        <w:t>万元用于</w:t>
      </w:r>
      <w:r>
        <w:rPr>
          <w:rFonts w:ascii="仿宋_GB2312" w:eastAsia="仿宋_GB2312" w:hAnsiTheme="minorHAnsi" w:cstheme="minorBidi" w:hint="eastAsia"/>
          <w:kern w:val="2"/>
          <w:sz w:val="32"/>
          <w:szCs w:val="32"/>
        </w:rPr>
        <w:t>办案辅助人员工资保障经费，如工资、</w:t>
      </w:r>
      <w:r w:rsidR="009737FE">
        <w:rPr>
          <w:rFonts w:ascii="仿宋_GB2312" w:eastAsia="仿宋_GB2312" w:hAnsiTheme="minorHAnsi" w:cstheme="minorBidi" w:hint="eastAsia"/>
          <w:kern w:val="2"/>
          <w:sz w:val="32"/>
          <w:szCs w:val="32"/>
        </w:rPr>
        <w:t>社会保险</w:t>
      </w:r>
      <w:r>
        <w:rPr>
          <w:rFonts w:ascii="仿宋_GB2312" w:eastAsia="仿宋_GB2312" w:hAnsiTheme="minorHAnsi" w:cstheme="minorBidi" w:hint="eastAsia"/>
          <w:kern w:val="2"/>
          <w:sz w:val="32"/>
          <w:szCs w:val="32"/>
        </w:rPr>
        <w:t>、公积金等</w:t>
      </w:r>
      <w:r w:rsidRPr="0026576A">
        <w:rPr>
          <w:rFonts w:ascii="仿宋_GB2312" w:eastAsia="仿宋_GB2312" w:hAnsiTheme="minorHAnsi" w:cstheme="minorBidi" w:hint="eastAsia"/>
          <w:kern w:val="2"/>
          <w:sz w:val="32"/>
          <w:szCs w:val="32"/>
        </w:rPr>
        <w:t>。</w:t>
      </w:r>
    </w:p>
    <w:p w:rsidR="0026576A" w:rsidRPr="0026576A" w:rsidRDefault="0026576A" w:rsidP="0026576A">
      <w:pPr>
        <w:pStyle w:val="a5"/>
        <w:shd w:val="clear" w:color="auto" w:fill="FFFFFF"/>
        <w:spacing w:before="0" w:beforeAutospacing="0" w:after="0" w:afterAutospacing="0" w:line="540" w:lineRule="atLeast"/>
        <w:ind w:firstLine="560"/>
        <w:jc w:val="both"/>
        <w:rPr>
          <w:rFonts w:ascii="仿宋_GB2312" w:eastAsia="仿宋_GB2312" w:hAnsiTheme="minorHAnsi" w:cstheme="minorBidi"/>
          <w:kern w:val="2"/>
          <w:sz w:val="32"/>
          <w:szCs w:val="32"/>
        </w:rPr>
      </w:pPr>
      <w:r w:rsidRPr="0026576A">
        <w:rPr>
          <w:rFonts w:ascii="仿宋_GB2312" w:eastAsia="仿宋_GB2312" w:hAnsiTheme="minorHAnsi" w:cstheme="minorBidi" w:hint="eastAsia"/>
          <w:kern w:val="2"/>
          <w:sz w:val="32"/>
          <w:szCs w:val="32"/>
        </w:rPr>
        <w:t>（</w:t>
      </w:r>
      <w:r w:rsidRPr="0026576A">
        <w:rPr>
          <w:rFonts w:ascii="仿宋_GB2312" w:eastAsia="仿宋_GB2312" w:hAnsiTheme="minorHAnsi" w:cstheme="minorBidi"/>
          <w:kern w:val="2"/>
          <w:sz w:val="32"/>
          <w:szCs w:val="32"/>
        </w:rPr>
        <w:t>2</w:t>
      </w:r>
      <w:r w:rsidRPr="0026576A">
        <w:rPr>
          <w:rFonts w:ascii="仿宋_GB2312" w:eastAsia="仿宋_GB2312" w:hAnsiTheme="minorHAnsi" w:cstheme="minorBidi" w:hint="eastAsia"/>
          <w:kern w:val="2"/>
          <w:sz w:val="32"/>
          <w:szCs w:val="32"/>
        </w:rPr>
        <w:t>）效益指标完成情况分析。资金落实到位情况良好，管理制度健全、制度执行有效、项目质量可控。项目实施对经济效益、社会效益、生态效益都较好，社会公众的满意度及可持续影响力也较好。</w:t>
      </w:r>
    </w:p>
    <w:p w:rsidR="0026576A" w:rsidRPr="0026576A" w:rsidRDefault="0026576A" w:rsidP="0026576A">
      <w:pPr>
        <w:pStyle w:val="a5"/>
        <w:shd w:val="clear" w:color="auto" w:fill="FFFFFF"/>
        <w:spacing w:before="0" w:beforeAutospacing="0" w:after="0" w:afterAutospacing="0" w:line="540" w:lineRule="atLeast"/>
        <w:ind w:firstLine="560"/>
        <w:jc w:val="both"/>
        <w:rPr>
          <w:rFonts w:ascii="仿宋_GB2312" w:eastAsia="仿宋_GB2312" w:hAnsiTheme="minorHAnsi" w:cstheme="minorBidi"/>
          <w:kern w:val="2"/>
          <w:sz w:val="32"/>
          <w:szCs w:val="32"/>
        </w:rPr>
      </w:pPr>
      <w:r w:rsidRPr="0026576A">
        <w:rPr>
          <w:rFonts w:ascii="仿宋_GB2312" w:eastAsia="仿宋_GB2312" w:hAnsiTheme="minorHAnsi" w:cstheme="minorBidi" w:hint="eastAsia"/>
          <w:kern w:val="2"/>
          <w:sz w:val="32"/>
          <w:szCs w:val="32"/>
        </w:rPr>
        <w:t>（</w:t>
      </w:r>
      <w:r w:rsidRPr="0026576A">
        <w:rPr>
          <w:rFonts w:ascii="仿宋_GB2312" w:eastAsia="仿宋_GB2312" w:hAnsiTheme="minorHAnsi" w:cstheme="minorBidi"/>
          <w:kern w:val="2"/>
          <w:sz w:val="32"/>
          <w:szCs w:val="32"/>
        </w:rPr>
        <w:t>3</w:t>
      </w:r>
      <w:r w:rsidRPr="0026576A">
        <w:rPr>
          <w:rFonts w:ascii="仿宋_GB2312" w:eastAsia="仿宋_GB2312" w:hAnsiTheme="minorHAnsi" w:cstheme="minorBidi" w:hint="eastAsia"/>
          <w:kern w:val="2"/>
          <w:sz w:val="32"/>
          <w:szCs w:val="32"/>
        </w:rPr>
        <w:t>）满意度指标完成情况分析。项目所有开支均按照我单位财务管理制度执行，资金的使用严格把关，整个项目的运行完全按照我单位内部管理制度的有关规定执行，不存在违规违法的问题。</w:t>
      </w:r>
    </w:p>
    <w:p w:rsidR="00AB0DFF" w:rsidRPr="0026576A" w:rsidRDefault="00AB0DFF" w:rsidP="00AB0DFF">
      <w:pPr>
        <w:spacing w:line="640" w:lineRule="exact"/>
        <w:ind w:firstLineChars="200" w:firstLine="640"/>
        <w:rPr>
          <w:rFonts w:ascii="楷体" w:eastAsia="楷体" w:hAnsi="楷体"/>
          <w:sz w:val="32"/>
          <w:szCs w:val="32"/>
        </w:rPr>
      </w:pPr>
      <w:r w:rsidRPr="0026576A">
        <w:rPr>
          <w:rFonts w:ascii="楷体" w:eastAsia="楷体" w:hAnsi="楷体"/>
          <w:sz w:val="32"/>
          <w:szCs w:val="32"/>
        </w:rPr>
        <w:t>（二）上级专项（项目）资金绩效目标完成情况</w:t>
      </w:r>
    </w:p>
    <w:p w:rsidR="00AB0DFF" w:rsidRPr="00AB0DFF" w:rsidRDefault="00E428FF" w:rsidP="00AB0DFF">
      <w:pPr>
        <w:spacing w:line="640" w:lineRule="exact"/>
        <w:ind w:firstLineChars="200" w:firstLine="640"/>
        <w:rPr>
          <w:rFonts w:ascii="仿宋_GB2312" w:eastAsia="仿宋_GB2312"/>
          <w:sz w:val="32"/>
          <w:szCs w:val="32"/>
        </w:rPr>
      </w:pPr>
      <w:r w:rsidRPr="00E428FF">
        <w:rPr>
          <w:rFonts w:ascii="仿宋_GB2312" w:eastAsia="仿宋_GB2312" w:hint="eastAsia"/>
          <w:sz w:val="32"/>
          <w:szCs w:val="32"/>
        </w:rPr>
        <w:t>无</w:t>
      </w:r>
    </w:p>
    <w:p w:rsidR="00AB0DFF" w:rsidRPr="00E428FF" w:rsidRDefault="00AB0DFF" w:rsidP="00AB0DFF">
      <w:pPr>
        <w:spacing w:line="640" w:lineRule="exact"/>
        <w:ind w:firstLineChars="200" w:firstLine="640"/>
        <w:rPr>
          <w:rFonts w:ascii="仿宋_GB2312" w:eastAsia="仿宋_GB2312"/>
          <w:sz w:val="32"/>
          <w:szCs w:val="32"/>
        </w:rPr>
      </w:pPr>
      <w:r w:rsidRPr="0026576A">
        <w:rPr>
          <w:rFonts w:ascii="楷体" w:eastAsia="楷体" w:hAnsi="楷体"/>
          <w:sz w:val="32"/>
          <w:szCs w:val="32"/>
        </w:rPr>
        <w:t>（三）其他需要说明的情况（如无特别说明的情况则无需阐述）</w:t>
      </w:r>
    </w:p>
    <w:p w:rsidR="00E428FF" w:rsidRPr="00AB0DFF" w:rsidRDefault="00E428FF" w:rsidP="00AB0DFF">
      <w:pPr>
        <w:spacing w:line="640" w:lineRule="exact"/>
        <w:ind w:firstLineChars="200" w:firstLine="640"/>
        <w:rPr>
          <w:rFonts w:ascii="仿宋_GB2312" w:eastAsia="仿宋_GB2312"/>
          <w:sz w:val="32"/>
          <w:szCs w:val="32"/>
        </w:rPr>
      </w:pPr>
      <w:r w:rsidRPr="00E428FF">
        <w:rPr>
          <w:rFonts w:ascii="仿宋_GB2312" w:eastAsia="仿宋_GB2312" w:hint="eastAsia"/>
          <w:sz w:val="32"/>
          <w:szCs w:val="32"/>
        </w:rPr>
        <w:lastRenderedPageBreak/>
        <w:t>无</w:t>
      </w:r>
    </w:p>
    <w:p w:rsidR="00AB0DFF" w:rsidRPr="0026576A" w:rsidRDefault="00AB0DFF" w:rsidP="00AB0DFF">
      <w:pPr>
        <w:spacing w:line="640" w:lineRule="exact"/>
        <w:ind w:firstLineChars="200" w:firstLine="640"/>
        <w:rPr>
          <w:rFonts w:ascii="楷体" w:eastAsia="楷体" w:hAnsi="楷体"/>
          <w:sz w:val="32"/>
          <w:szCs w:val="32"/>
        </w:rPr>
      </w:pPr>
      <w:r w:rsidRPr="0026576A">
        <w:rPr>
          <w:rFonts w:ascii="楷体" w:eastAsia="楷体" w:hAnsi="楷体"/>
          <w:sz w:val="32"/>
          <w:szCs w:val="32"/>
        </w:rPr>
        <w:t>（四）自评结论</w:t>
      </w:r>
    </w:p>
    <w:p w:rsidR="00E90639" w:rsidRPr="00C27838" w:rsidRDefault="00E90639" w:rsidP="00AB0DFF">
      <w:pPr>
        <w:spacing w:line="640" w:lineRule="exact"/>
        <w:ind w:firstLineChars="200" w:firstLine="640"/>
        <w:rPr>
          <w:rFonts w:ascii="仿宋_GB2312" w:eastAsia="仿宋_GB2312"/>
          <w:sz w:val="32"/>
          <w:szCs w:val="32"/>
        </w:rPr>
      </w:pPr>
      <w:r w:rsidRPr="00C27838">
        <w:rPr>
          <w:rFonts w:ascii="仿宋_GB2312" w:eastAsia="仿宋_GB2312" w:hint="eastAsia"/>
          <w:sz w:val="32"/>
          <w:szCs w:val="32"/>
        </w:rPr>
        <w:t>从整体情况来看，</w:t>
      </w:r>
      <w:r w:rsidR="00C27838" w:rsidRPr="00C27838">
        <w:rPr>
          <w:rFonts w:ascii="仿宋_GB2312" w:eastAsia="仿宋_GB2312" w:hint="eastAsia"/>
          <w:sz w:val="32"/>
          <w:szCs w:val="32"/>
        </w:rPr>
        <w:t>我单位</w:t>
      </w:r>
      <w:r w:rsidRPr="00C27838">
        <w:rPr>
          <w:rFonts w:ascii="仿宋_GB2312" w:eastAsia="仿宋_GB2312" w:hint="eastAsia"/>
          <w:sz w:val="32"/>
          <w:szCs w:val="32"/>
        </w:rPr>
        <w:t>重视财政资金的支出绩效，严格按照部门预算进行部门整体支出，“三公经费”</w:t>
      </w:r>
      <w:r w:rsidR="00C27838" w:rsidRPr="00C27838">
        <w:rPr>
          <w:rFonts w:ascii="仿宋_GB2312" w:eastAsia="仿宋_GB2312" w:hint="eastAsia"/>
          <w:sz w:val="32"/>
          <w:szCs w:val="32"/>
        </w:rPr>
        <w:t>连续两年形成</w:t>
      </w:r>
      <w:r w:rsidRPr="00C27838">
        <w:rPr>
          <w:rFonts w:ascii="仿宋_GB2312" w:eastAsia="仿宋_GB2312" w:hint="eastAsia"/>
          <w:sz w:val="32"/>
          <w:szCs w:val="32"/>
        </w:rPr>
        <w:t>下降</w:t>
      </w:r>
      <w:r w:rsidR="00C27838" w:rsidRPr="00C27838">
        <w:rPr>
          <w:rFonts w:ascii="仿宋_GB2312" w:eastAsia="仿宋_GB2312" w:hint="eastAsia"/>
          <w:sz w:val="32"/>
          <w:szCs w:val="32"/>
        </w:rPr>
        <w:t>趋势</w:t>
      </w:r>
      <w:r w:rsidRPr="00C27838">
        <w:rPr>
          <w:rFonts w:ascii="仿宋_GB2312" w:eastAsia="仿宋_GB2312" w:hint="eastAsia"/>
          <w:sz w:val="32"/>
          <w:szCs w:val="32"/>
        </w:rPr>
        <w:t>。所有项目资金严格按照项目申报的实施方案组织实施，并</w:t>
      </w:r>
      <w:r w:rsidR="00C27838" w:rsidRPr="00C27838">
        <w:rPr>
          <w:rFonts w:ascii="仿宋_GB2312" w:eastAsia="仿宋_GB2312" w:hint="eastAsia"/>
          <w:sz w:val="32"/>
          <w:szCs w:val="32"/>
        </w:rPr>
        <w:t>不断强化</w:t>
      </w:r>
      <w:r w:rsidRPr="00C27838">
        <w:rPr>
          <w:rFonts w:ascii="仿宋_GB2312" w:eastAsia="仿宋_GB2312" w:hint="eastAsia"/>
          <w:sz w:val="32"/>
          <w:szCs w:val="32"/>
        </w:rPr>
        <w:t>日常监督，依据相应的资金管理办法切实做到项目资金专项专用，无截留、无挪用等现象。</w:t>
      </w:r>
    </w:p>
    <w:p w:rsidR="00954FB5" w:rsidRPr="00B1726E" w:rsidRDefault="00E01199" w:rsidP="00954FB5">
      <w:pPr>
        <w:spacing w:line="640" w:lineRule="exact"/>
        <w:ind w:firstLineChars="200" w:firstLine="640"/>
        <w:rPr>
          <w:rFonts w:ascii="黑体" w:eastAsia="黑体" w:hAnsi="黑体"/>
          <w:sz w:val="32"/>
          <w:szCs w:val="32"/>
        </w:rPr>
      </w:pPr>
      <w:r w:rsidRPr="00B1726E">
        <w:rPr>
          <w:rFonts w:ascii="黑体" w:eastAsia="黑体" w:hAnsi="黑体" w:hint="eastAsia"/>
          <w:sz w:val="32"/>
          <w:szCs w:val="32"/>
        </w:rPr>
        <w:t>四、偏离绩效目标的原因和下一步改进措施</w:t>
      </w:r>
    </w:p>
    <w:p w:rsidR="00954FB5" w:rsidRPr="00D608C9" w:rsidRDefault="00D608C9" w:rsidP="00954FB5">
      <w:pPr>
        <w:spacing w:line="640" w:lineRule="exact"/>
        <w:ind w:firstLineChars="200" w:firstLine="640"/>
        <w:rPr>
          <w:rFonts w:ascii="楷体" w:eastAsia="楷体" w:hAnsi="楷体"/>
          <w:sz w:val="32"/>
          <w:szCs w:val="32"/>
        </w:rPr>
      </w:pPr>
      <w:r w:rsidRPr="00D608C9">
        <w:rPr>
          <w:rFonts w:ascii="楷体" w:eastAsia="楷体" w:hAnsi="楷体" w:hint="eastAsia"/>
          <w:sz w:val="32"/>
          <w:szCs w:val="32"/>
        </w:rPr>
        <w:t>(</w:t>
      </w:r>
      <w:proofErr w:type="gramStart"/>
      <w:r w:rsidRPr="00D608C9">
        <w:rPr>
          <w:rFonts w:ascii="楷体" w:eastAsia="楷体" w:hAnsi="楷体" w:hint="eastAsia"/>
          <w:sz w:val="32"/>
          <w:szCs w:val="32"/>
        </w:rPr>
        <w:t>一</w:t>
      </w:r>
      <w:proofErr w:type="gramEnd"/>
      <w:r w:rsidRPr="00D608C9">
        <w:rPr>
          <w:rFonts w:ascii="楷体" w:eastAsia="楷体" w:hAnsi="楷体" w:hint="eastAsia"/>
          <w:sz w:val="32"/>
          <w:szCs w:val="32"/>
        </w:rPr>
        <w:t>)</w:t>
      </w:r>
      <w:r w:rsidR="00E01199" w:rsidRPr="00D608C9">
        <w:rPr>
          <w:rFonts w:ascii="楷体" w:eastAsia="楷体" w:hAnsi="楷体" w:hint="eastAsia"/>
          <w:sz w:val="32"/>
          <w:szCs w:val="32"/>
        </w:rPr>
        <w:t>偏离绩效目标的原因</w:t>
      </w:r>
    </w:p>
    <w:p w:rsidR="00954FB5" w:rsidRDefault="00E01199" w:rsidP="00954FB5">
      <w:pPr>
        <w:spacing w:line="640" w:lineRule="exact"/>
        <w:ind w:firstLineChars="200" w:firstLine="640"/>
        <w:rPr>
          <w:rFonts w:ascii="仿宋_GB2312" w:eastAsia="仿宋_GB2312"/>
          <w:sz w:val="32"/>
          <w:szCs w:val="32"/>
        </w:rPr>
      </w:pPr>
      <w:r w:rsidRPr="00E01199">
        <w:rPr>
          <w:rFonts w:ascii="仿宋_GB2312" w:eastAsia="仿宋_GB2312" w:hint="eastAsia"/>
          <w:sz w:val="32"/>
          <w:szCs w:val="32"/>
        </w:rPr>
        <w:t>会计核算还不够细致，对于有些能够细分的工作，未能详细分类核算，绩效评价基础数据不够精准。</w:t>
      </w:r>
    </w:p>
    <w:p w:rsidR="00954FB5" w:rsidRPr="00D608C9" w:rsidRDefault="00D608C9" w:rsidP="00954FB5">
      <w:pPr>
        <w:spacing w:line="640" w:lineRule="exact"/>
        <w:ind w:firstLineChars="200" w:firstLine="640"/>
        <w:rPr>
          <w:rFonts w:ascii="楷体" w:eastAsia="楷体" w:hAnsi="楷体"/>
          <w:sz w:val="32"/>
          <w:szCs w:val="32"/>
        </w:rPr>
      </w:pPr>
      <w:r w:rsidRPr="00D608C9">
        <w:rPr>
          <w:rFonts w:ascii="楷体" w:eastAsia="楷体" w:hAnsi="楷体" w:hint="eastAsia"/>
          <w:sz w:val="32"/>
          <w:szCs w:val="32"/>
        </w:rPr>
        <w:t>(二)</w:t>
      </w:r>
      <w:r w:rsidR="00E01199" w:rsidRPr="00D608C9">
        <w:rPr>
          <w:rFonts w:ascii="楷体" w:eastAsia="楷体" w:hAnsi="楷体" w:hint="eastAsia"/>
          <w:sz w:val="32"/>
          <w:szCs w:val="32"/>
        </w:rPr>
        <w:t>下一步改进措施</w:t>
      </w:r>
    </w:p>
    <w:p w:rsidR="00954FB5" w:rsidRDefault="00D608C9" w:rsidP="00954FB5">
      <w:pPr>
        <w:spacing w:line="640" w:lineRule="exact"/>
        <w:ind w:firstLineChars="200" w:firstLine="640"/>
        <w:rPr>
          <w:rFonts w:ascii="仿宋_GB2312" w:eastAsia="仿宋_GB2312"/>
          <w:sz w:val="32"/>
          <w:szCs w:val="32"/>
        </w:rPr>
      </w:pPr>
      <w:r>
        <w:rPr>
          <w:rFonts w:ascii="仿宋_GB2312" w:eastAsia="仿宋_GB2312" w:hint="eastAsia"/>
          <w:sz w:val="32"/>
          <w:szCs w:val="32"/>
        </w:rPr>
        <w:t>1.</w:t>
      </w:r>
      <w:r w:rsidR="00E01199" w:rsidRPr="00E01199">
        <w:rPr>
          <w:rFonts w:ascii="仿宋_GB2312" w:eastAsia="仿宋_GB2312" w:hint="eastAsia"/>
          <w:sz w:val="32"/>
          <w:szCs w:val="32"/>
        </w:rPr>
        <w:t>细化预算编制工作，认真做好预算的编制。</w:t>
      </w:r>
    </w:p>
    <w:p w:rsidR="00954FB5" w:rsidRDefault="00D608C9" w:rsidP="00954FB5">
      <w:pPr>
        <w:spacing w:line="640" w:lineRule="exact"/>
        <w:ind w:firstLineChars="200" w:firstLine="640"/>
        <w:rPr>
          <w:rFonts w:ascii="仿宋_GB2312" w:eastAsia="仿宋_GB2312"/>
          <w:sz w:val="32"/>
          <w:szCs w:val="32"/>
        </w:rPr>
      </w:pPr>
      <w:r>
        <w:rPr>
          <w:rFonts w:ascii="仿宋_GB2312" w:eastAsia="仿宋_GB2312" w:hint="eastAsia"/>
          <w:sz w:val="32"/>
          <w:szCs w:val="32"/>
        </w:rPr>
        <w:t>2.</w:t>
      </w:r>
      <w:r w:rsidR="00E01199" w:rsidRPr="00E01199">
        <w:rPr>
          <w:rFonts w:ascii="仿宋_GB2312" w:eastAsia="仿宋_GB2312" w:hint="eastAsia"/>
          <w:sz w:val="32"/>
          <w:szCs w:val="32"/>
        </w:rPr>
        <w:t>会计核算要更加详细，为本单位各项工作的开展、总结、评估提供有效数据资料支撑，为各项业务工作更好的开展提供帮助。</w:t>
      </w:r>
    </w:p>
    <w:p w:rsidR="00954FB5" w:rsidRPr="00B1726E" w:rsidRDefault="00E01199" w:rsidP="00954FB5">
      <w:pPr>
        <w:spacing w:line="640" w:lineRule="exact"/>
        <w:ind w:firstLineChars="200" w:firstLine="640"/>
        <w:rPr>
          <w:rFonts w:ascii="黑体" w:eastAsia="黑体" w:hAnsi="黑体"/>
          <w:sz w:val="32"/>
          <w:szCs w:val="32"/>
        </w:rPr>
      </w:pPr>
      <w:r w:rsidRPr="00B1726E">
        <w:rPr>
          <w:rFonts w:ascii="黑体" w:eastAsia="黑体" w:hAnsi="黑体" w:hint="eastAsia"/>
          <w:sz w:val="32"/>
          <w:szCs w:val="32"/>
        </w:rPr>
        <w:t>五、绩效自评结果拟应用和公开公示情况</w:t>
      </w:r>
    </w:p>
    <w:p w:rsidR="00954FB5" w:rsidRDefault="00D608C9" w:rsidP="00954FB5">
      <w:pPr>
        <w:spacing w:line="640" w:lineRule="exact"/>
        <w:ind w:firstLineChars="200" w:firstLine="640"/>
        <w:rPr>
          <w:rFonts w:ascii="仿宋_GB2312" w:eastAsia="仿宋_GB2312"/>
          <w:sz w:val="32"/>
          <w:szCs w:val="32"/>
        </w:rPr>
      </w:pPr>
      <w:r w:rsidRPr="00D608C9">
        <w:rPr>
          <w:rFonts w:ascii="楷体" w:eastAsia="楷体" w:hAnsi="楷体" w:hint="eastAsia"/>
          <w:sz w:val="32"/>
          <w:szCs w:val="32"/>
        </w:rPr>
        <w:t>(</w:t>
      </w:r>
      <w:proofErr w:type="gramStart"/>
      <w:r w:rsidRPr="00D608C9">
        <w:rPr>
          <w:rFonts w:ascii="楷体" w:eastAsia="楷体" w:hAnsi="楷体" w:hint="eastAsia"/>
          <w:sz w:val="32"/>
          <w:szCs w:val="32"/>
        </w:rPr>
        <w:t>一</w:t>
      </w:r>
      <w:proofErr w:type="gramEnd"/>
      <w:r w:rsidRPr="00D608C9">
        <w:rPr>
          <w:rFonts w:ascii="楷体" w:eastAsia="楷体" w:hAnsi="楷体" w:hint="eastAsia"/>
          <w:sz w:val="32"/>
          <w:szCs w:val="32"/>
        </w:rPr>
        <w:t>)</w:t>
      </w:r>
      <w:r w:rsidR="00E01199" w:rsidRPr="00E01199">
        <w:rPr>
          <w:rFonts w:ascii="仿宋_GB2312" w:eastAsia="仿宋_GB2312" w:hint="eastAsia"/>
          <w:sz w:val="32"/>
          <w:szCs w:val="32"/>
        </w:rPr>
        <w:t>我单位根据专项绩效评定指标对各项目量化评价。</w:t>
      </w:r>
    </w:p>
    <w:p w:rsidR="009D6CFF" w:rsidRPr="00E01199" w:rsidRDefault="00D608C9" w:rsidP="00954FB5">
      <w:pPr>
        <w:spacing w:line="640" w:lineRule="exact"/>
        <w:ind w:firstLineChars="200" w:firstLine="640"/>
        <w:rPr>
          <w:rFonts w:ascii="仿宋_GB2312" w:eastAsia="仿宋_GB2312"/>
          <w:sz w:val="32"/>
          <w:szCs w:val="32"/>
        </w:rPr>
      </w:pPr>
      <w:r w:rsidRPr="00D608C9">
        <w:rPr>
          <w:rFonts w:ascii="楷体" w:eastAsia="楷体" w:hAnsi="楷体" w:hint="eastAsia"/>
          <w:sz w:val="32"/>
          <w:szCs w:val="32"/>
        </w:rPr>
        <w:t>(二)</w:t>
      </w:r>
      <w:r w:rsidR="00E01199" w:rsidRPr="00E01199">
        <w:rPr>
          <w:rFonts w:ascii="仿宋_GB2312" w:eastAsia="仿宋_GB2312" w:hint="eastAsia"/>
          <w:sz w:val="32"/>
          <w:szCs w:val="32"/>
        </w:rPr>
        <w:t>将项目支出后的实际状况与项目申报的绩效目标进行</w:t>
      </w:r>
      <w:r w:rsidR="00E01199" w:rsidRPr="00E01199">
        <w:rPr>
          <w:rFonts w:ascii="仿宋_GB2312" w:eastAsia="仿宋_GB2312" w:hint="eastAsia"/>
          <w:sz w:val="32"/>
          <w:szCs w:val="32"/>
        </w:rPr>
        <w:lastRenderedPageBreak/>
        <w:t>对比分析。按项目实际支出和项目申报绩效目标进行对比分析，项目与批复下达基本相符。</w:t>
      </w:r>
    </w:p>
    <w:sectPr w:rsidR="009D6CFF" w:rsidRPr="00E01199" w:rsidSect="00E01199">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592" w:rsidRDefault="00520592" w:rsidP="00E01199">
      <w:r>
        <w:separator/>
      </w:r>
    </w:p>
  </w:endnote>
  <w:endnote w:type="continuationSeparator" w:id="0">
    <w:p w:rsidR="00520592" w:rsidRDefault="00520592" w:rsidP="00E011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3609"/>
      <w:docPartObj>
        <w:docPartGallery w:val="Page Numbers (Bottom of Page)"/>
        <w:docPartUnique/>
      </w:docPartObj>
    </w:sdtPr>
    <w:sdtContent>
      <w:p w:rsidR="00B1726E" w:rsidRDefault="00FA4D61">
        <w:pPr>
          <w:pStyle w:val="a4"/>
          <w:jc w:val="center"/>
        </w:pPr>
        <w:r w:rsidRPr="00FA4D61">
          <w:fldChar w:fldCharType="begin"/>
        </w:r>
        <w:r w:rsidR="00975AEF">
          <w:instrText xml:space="preserve"> PAGE   \* MERGEFORMAT </w:instrText>
        </w:r>
        <w:r w:rsidRPr="00FA4D61">
          <w:fldChar w:fldCharType="separate"/>
        </w:r>
        <w:r w:rsidR="009737FE" w:rsidRPr="009737FE">
          <w:rPr>
            <w:noProof/>
            <w:lang w:val="zh-CN"/>
          </w:rPr>
          <w:t>7</w:t>
        </w:r>
        <w:r>
          <w:rPr>
            <w:noProof/>
            <w:lang w:val="zh-CN"/>
          </w:rPr>
          <w:fldChar w:fldCharType="end"/>
        </w:r>
      </w:p>
    </w:sdtContent>
  </w:sdt>
  <w:p w:rsidR="00B1726E" w:rsidRDefault="00B1726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592" w:rsidRDefault="00520592" w:rsidP="00E01199">
      <w:r>
        <w:separator/>
      </w:r>
    </w:p>
  </w:footnote>
  <w:footnote w:type="continuationSeparator" w:id="0">
    <w:p w:rsidR="00520592" w:rsidRDefault="00520592" w:rsidP="00E011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1199"/>
    <w:rsid w:val="00000D33"/>
    <w:rsid w:val="0001007C"/>
    <w:rsid w:val="00014F17"/>
    <w:rsid w:val="00034314"/>
    <w:rsid w:val="0004232B"/>
    <w:rsid w:val="00043038"/>
    <w:rsid w:val="00064A93"/>
    <w:rsid w:val="00067989"/>
    <w:rsid w:val="00096A8F"/>
    <w:rsid w:val="000979F8"/>
    <w:rsid w:val="00097ECC"/>
    <w:rsid w:val="000C1707"/>
    <w:rsid w:val="000D1D78"/>
    <w:rsid w:val="000D2E9A"/>
    <w:rsid w:val="000D5238"/>
    <w:rsid w:val="000D61A9"/>
    <w:rsid w:val="000E36B3"/>
    <w:rsid w:val="00103849"/>
    <w:rsid w:val="00105BC4"/>
    <w:rsid w:val="00110197"/>
    <w:rsid w:val="00111F4A"/>
    <w:rsid w:val="00113B4F"/>
    <w:rsid w:val="001206F3"/>
    <w:rsid w:val="00125D73"/>
    <w:rsid w:val="00133BAB"/>
    <w:rsid w:val="00135412"/>
    <w:rsid w:val="00141098"/>
    <w:rsid w:val="0014484A"/>
    <w:rsid w:val="00153C6B"/>
    <w:rsid w:val="00157189"/>
    <w:rsid w:val="00157877"/>
    <w:rsid w:val="001626D0"/>
    <w:rsid w:val="00181068"/>
    <w:rsid w:val="0018391C"/>
    <w:rsid w:val="00184B93"/>
    <w:rsid w:val="00193B44"/>
    <w:rsid w:val="001A31E0"/>
    <w:rsid w:val="001B2023"/>
    <w:rsid w:val="001B5865"/>
    <w:rsid w:val="001D6202"/>
    <w:rsid w:val="001E3450"/>
    <w:rsid w:val="001F503B"/>
    <w:rsid w:val="00202B2A"/>
    <w:rsid w:val="00234ADD"/>
    <w:rsid w:val="0023544F"/>
    <w:rsid w:val="00260320"/>
    <w:rsid w:val="0026187F"/>
    <w:rsid w:val="0026576A"/>
    <w:rsid w:val="00282783"/>
    <w:rsid w:val="0029305E"/>
    <w:rsid w:val="00295E5A"/>
    <w:rsid w:val="0029677B"/>
    <w:rsid w:val="002B3244"/>
    <w:rsid w:val="002E179B"/>
    <w:rsid w:val="002F44EB"/>
    <w:rsid w:val="00310A68"/>
    <w:rsid w:val="00313E97"/>
    <w:rsid w:val="00332344"/>
    <w:rsid w:val="0033363A"/>
    <w:rsid w:val="003641FD"/>
    <w:rsid w:val="00371569"/>
    <w:rsid w:val="00371FC0"/>
    <w:rsid w:val="0037585C"/>
    <w:rsid w:val="00380513"/>
    <w:rsid w:val="00381F54"/>
    <w:rsid w:val="0038420D"/>
    <w:rsid w:val="00394745"/>
    <w:rsid w:val="003A1A11"/>
    <w:rsid w:val="003A5F8F"/>
    <w:rsid w:val="003D06C7"/>
    <w:rsid w:val="003D461D"/>
    <w:rsid w:val="003E6598"/>
    <w:rsid w:val="003E6CEB"/>
    <w:rsid w:val="003F5F72"/>
    <w:rsid w:val="00414C04"/>
    <w:rsid w:val="004216EB"/>
    <w:rsid w:val="004351DC"/>
    <w:rsid w:val="0043690C"/>
    <w:rsid w:val="0044122A"/>
    <w:rsid w:val="004844A9"/>
    <w:rsid w:val="00484F52"/>
    <w:rsid w:val="00487338"/>
    <w:rsid w:val="0049126E"/>
    <w:rsid w:val="00494455"/>
    <w:rsid w:val="004A2E15"/>
    <w:rsid w:val="004B15A4"/>
    <w:rsid w:val="004B1DE8"/>
    <w:rsid w:val="004C0257"/>
    <w:rsid w:val="004C2E8C"/>
    <w:rsid w:val="004C3EF9"/>
    <w:rsid w:val="00506516"/>
    <w:rsid w:val="00506636"/>
    <w:rsid w:val="00520592"/>
    <w:rsid w:val="00521715"/>
    <w:rsid w:val="00523AE7"/>
    <w:rsid w:val="005313FF"/>
    <w:rsid w:val="00537EF4"/>
    <w:rsid w:val="00552E90"/>
    <w:rsid w:val="005639A0"/>
    <w:rsid w:val="00566199"/>
    <w:rsid w:val="00567BA0"/>
    <w:rsid w:val="00580CF6"/>
    <w:rsid w:val="005847DE"/>
    <w:rsid w:val="00595112"/>
    <w:rsid w:val="005A299B"/>
    <w:rsid w:val="005B0CE2"/>
    <w:rsid w:val="005B3E00"/>
    <w:rsid w:val="005D2D3F"/>
    <w:rsid w:val="005F21C3"/>
    <w:rsid w:val="005F5A69"/>
    <w:rsid w:val="005F79DA"/>
    <w:rsid w:val="00602336"/>
    <w:rsid w:val="00627EB9"/>
    <w:rsid w:val="00643F8B"/>
    <w:rsid w:val="00650B52"/>
    <w:rsid w:val="00653019"/>
    <w:rsid w:val="00664880"/>
    <w:rsid w:val="006667DD"/>
    <w:rsid w:val="00667C94"/>
    <w:rsid w:val="00672338"/>
    <w:rsid w:val="00676D54"/>
    <w:rsid w:val="00677DD3"/>
    <w:rsid w:val="00684F92"/>
    <w:rsid w:val="006A51D1"/>
    <w:rsid w:val="006A7AC0"/>
    <w:rsid w:val="006C1E2A"/>
    <w:rsid w:val="006D3887"/>
    <w:rsid w:val="006F0463"/>
    <w:rsid w:val="006F6F5C"/>
    <w:rsid w:val="00703326"/>
    <w:rsid w:val="00711A79"/>
    <w:rsid w:val="007134E3"/>
    <w:rsid w:val="00715C33"/>
    <w:rsid w:val="00734B73"/>
    <w:rsid w:val="00736348"/>
    <w:rsid w:val="00755685"/>
    <w:rsid w:val="00756CD3"/>
    <w:rsid w:val="00757D16"/>
    <w:rsid w:val="00764D87"/>
    <w:rsid w:val="007B08FF"/>
    <w:rsid w:val="007B39DF"/>
    <w:rsid w:val="007C692A"/>
    <w:rsid w:val="007D3A3D"/>
    <w:rsid w:val="007E4C51"/>
    <w:rsid w:val="007F0153"/>
    <w:rsid w:val="007F0494"/>
    <w:rsid w:val="007F0AFA"/>
    <w:rsid w:val="007F27DF"/>
    <w:rsid w:val="00803FA9"/>
    <w:rsid w:val="00804B45"/>
    <w:rsid w:val="00830229"/>
    <w:rsid w:val="0083545B"/>
    <w:rsid w:val="00835A00"/>
    <w:rsid w:val="00836AD9"/>
    <w:rsid w:val="0084109E"/>
    <w:rsid w:val="00874505"/>
    <w:rsid w:val="0087561D"/>
    <w:rsid w:val="00875C86"/>
    <w:rsid w:val="008A7D25"/>
    <w:rsid w:val="008B73DC"/>
    <w:rsid w:val="008C06A3"/>
    <w:rsid w:val="008D27A7"/>
    <w:rsid w:val="008D410A"/>
    <w:rsid w:val="008E0D95"/>
    <w:rsid w:val="008E3934"/>
    <w:rsid w:val="008E3A9D"/>
    <w:rsid w:val="00921479"/>
    <w:rsid w:val="00922291"/>
    <w:rsid w:val="009268AC"/>
    <w:rsid w:val="00932D81"/>
    <w:rsid w:val="00944037"/>
    <w:rsid w:val="00944367"/>
    <w:rsid w:val="0095142C"/>
    <w:rsid w:val="00954FB5"/>
    <w:rsid w:val="00967186"/>
    <w:rsid w:val="009737FE"/>
    <w:rsid w:val="00975AEF"/>
    <w:rsid w:val="009915E7"/>
    <w:rsid w:val="009A4EAA"/>
    <w:rsid w:val="009B5411"/>
    <w:rsid w:val="009E233B"/>
    <w:rsid w:val="009E574A"/>
    <w:rsid w:val="009E798E"/>
    <w:rsid w:val="00A0197B"/>
    <w:rsid w:val="00A07263"/>
    <w:rsid w:val="00A25B0D"/>
    <w:rsid w:val="00A32460"/>
    <w:rsid w:val="00A37E00"/>
    <w:rsid w:val="00A83481"/>
    <w:rsid w:val="00AA3081"/>
    <w:rsid w:val="00AB0DFF"/>
    <w:rsid w:val="00AC1B46"/>
    <w:rsid w:val="00AD63B4"/>
    <w:rsid w:val="00AE67A4"/>
    <w:rsid w:val="00AF5AF8"/>
    <w:rsid w:val="00AF67ED"/>
    <w:rsid w:val="00B006B6"/>
    <w:rsid w:val="00B00D38"/>
    <w:rsid w:val="00B01FCD"/>
    <w:rsid w:val="00B122FF"/>
    <w:rsid w:val="00B13B9F"/>
    <w:rsid w:val="00B1480C"/>
    <w:rsid w:val="00B1726E"/>
    <w:rsid w:val="00B22280"/>
    <w:rsid w:val="00B23916"/>
    <w:rsid w:val="00B26439"/>
    <w:rsid w:val="00B3106D"/>
    <w:rsid w:val="00B31BFC"/>
    <w:rsid w:val="00B51D5A"/>
    <w:rsid w:val="00B55A07"/>
    <w:rsid w:val="00B57026"/>
    <w:rsid w:val="00B57DB5"/>
    <w:rsid w:val="00B87D8F"/>
    <w:rsid w:val="00B978CA"/>
    <w:rsid w:val="00BB108E"/>
    <w:rsid w:val="00BC539D"/>
    <w:rsid w:val="00BD3519"/>
    <w:rsid w:val="00BD6382"/>
    <w:rsid w:val="00BE0ABC"/>
    <w:rsid w:val="00BE2D31"/>
    <w:rsid w:val="00BE6AA5"/>
    <w:rsid w:val="00BF06D6"/>
    <w:rsid w:val="00C122EE"/>
    <w:rsid w:val="00C154BC"/>
    <w:rsid w:val="00C20DAB"/>
    <w:rsid w:val="00C25DC8"/>
    <w:rsid w:val="00C27838"/>
    <w:rsid w:val="00C37C71"/>
    <w:rsid w:val="00C57903"/>
    <w:rsid w:val="00C64045"/>
    <w:rsid w:val="00C81849"/>
    <w:rsid w:val="00C943B8"/>
    <w:rsid w:val="00C94857"/>
    <w:rsid w:val="00CA58DA"/>
    <w:rsid w:val="00CB1102"/>
    <w:rsid w:val="00CC6D4B"/>
    <w:rsid w:val="00CD13C4"/>
    <w:rsid w:val="00CE1FD2"/>
    <w:rsid w:val="00CE2726"/>
    <w:rsid w:val="00CF6AE1"/>
    <w:rsid w:val="00D02644"/>
    <w:rsid w:val="00D03259"/>
    <w:rsid w:val="00D16589"/>
    <w:rsid w:val="00D3385A"/>
    <w:rsid w:val="00D341CA"/>
    <w:rsid w:val="00D40EE2"/>
    <w:rsid w:val="00D608C9"/>
    <w:rsid w:val="00D63E39"/>
    <w:rsid w:val="00D706DC"/>
    <w:rsid w:val="00D743B2"/>
    <w:rsid w:val="00D74C1C"/>
    <w:rsid w:val="00D768FF"/>
    <w:rsid w:val="00D94477"/>
    <w:rsid w:val="00D94C5D"/>
    <w:rsid w:val="00E01199"/>
    <w:rsid w:val="00E104EF"/>
    <w:rsid w:val="00E14D7B"/>
    <w:rsid w:val="00E17DD4"/>
    <w:rsid w:val="00E213F4"/>
    <w:rsid w:val="00E31CE3"/>
    <w:rsid w:val="00E37610"/>
    <w:rsid w:val="00E428FF"/>
    <w:rsid w:val="00E46826"/>
    <w:rsid w:val="00E50400"/>
    <w:rsid w:val="00E603A6"/>
    <w:rsid w:val="00E665F0"/>
    <w:rsid w:val="00E73DA5"/>
    <w:rsid w:val="00E90639"/>
    <w:rsid w:val="00EA1601"/>
    <w:rsid w:val="00EA7E72"/>
    <w:rsid w:val="00EC7861"/>
    <w:rsid w:val="00ED3658"/>
    <w:rsid w:val="00ED5147"/>
    <w:rsid w:val="00EF30DA"/>
    <w:rsid w:val="00F16B06"/>
    <w:rsid w:val="00F16F0F"/>
    <w:rsid w:val="00F24757"/>
    <w:rsid w:val="00F2644B"/>
    <w:rsid w:val="00F32AE8"/>
    <w:rsid w:val="00F37C91"/>
    <w:rsid w:val="00F46A12"/>
    <w:rsid w:val="00F5086D"/>
    <w:rsid w:val="00FA4D61"/>
    <w:rsid w:val="00FA7A45"/>
    <w:rsid w:val="00FB6BC9"/>
    <w:rsid w:val="00FC500F"/>
    <w:rsid w:val="00FD0BAE"/>
    <w:rsid w:val="00FE02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3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11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01199"/>
    <w:rPr>
      <w:sz w:val="18"/>
      <w:szCs w:val="18"/>
    </w:rPr>
  </w:style>
  <w:style w:type="paragraph" w:styleId="a4">
    <w:name w:val="footer"/>
    <w:basedOn w:val="a"/>
    <w:link w:val="Char0"/>
    <w:uiPriority w:val="99"/>
    <w:unhideWhenUsed/>
    <w:rsid w:val="00E01199"/>
    <w:pPr>
      <w:tabs>
        <w:tab w:val="center" w:pos="4153"/>
        <w:tab w:val="right" w:pos="8306"/>
      </w:tabs>
      <w:snapToGrid w:val="0"/>
      <w:jc w:val="left"/>
    </w:pPr>
    <w:rPr>
      <w:sz w:val="18"/>
      <w:szCs w:val="18"/>
    </w:rPr>
  </w:style>
  <w:style w:type="character" w:customStyle="1" w:styleId="Char0">
    <w:name w:val="页脚 Char"/>
    <w:basedOn w:val="a0"/>
    <w:link w:val="a4"/>
    <w:uiPriority w:val="99"/>
    <w:rsid w:val="00E01199"/>
    <w:rPr>
      <w:sz w:val="18"/>
      <w:szCs w:val="18"/>
    </w:rPr>
  </w:style>
  <w:style w:type="paragraph" w:styleId="a5">
    <w:name w:val="Normal (Web)"/>
    <w:basedOn w:val="a"/>
    <w:uiPriority w:val="99"/>
    <w:unhideWhenUsed/>
    <w:rsid w:val="00CD13C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55694710">
      <w:bodyDiv w:val="1"/>
      <w:marLeft w:val="0"/>
      <w:marRight w:val="0"/>
      <w:marTop w:val="0"/>
      <w:marBottom w:val="0"/>
      <w:divBdr>
        <w:top w:val="none" w:sz="0" w:space="0" w:color="auto"/>
        <w:left w:val="none" w:sz="0" w:space="0" w:color="auto"/>
        <w:bottom w:val="none" w:sz="0" w:space="0" w:color="auto"/>
        <w:right w:val="none" w:sz="0" w:space="0" w:color="auto"/>
      </w:divBdr>
    </w:div>
    <w:div w:id="191615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7</Pages>
  <Words>394</Words>
  <Characters>2246</Characters>
  <Application>Microsoft Office Word</Application>
  <DocSecurity>0</DocSecurity>
  <Lines>18</Lines>
  <Paragraphs>5</Paragraphs>
  <ScaleCrop>false</ScaleCrop>
  <Company>Microsoft</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曾应仙</dc:creator>
  <cp:keywords/>
  <dc:description/>
  <cp:lastModifiedBy>曾应仙</cp:lastModifiedBy>
  <cp:revision>23</cp:revision>
  <dcterms:created xsi:type="dcterms:W3CDTF">2021-03-30T00:39:00Z</dcterms:created>
  <dcterms:modified xsi:type="dcterms:W3CDTF">2021-04-02T07:31:00Z</dcterms:modified>
</cp:coreProperties>
</file>