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21" w:rsidRDefault="006C5621">
      <w:pPr>
        <w:adjustRightInd w:val="0"/>
        <w:snapToGrid w:val="0"/>
        <w:spacing w:line="3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</w:pPr>
    </w:p>
    <w:p w:rsidR="006C5621" w:rsidRDefault="0070312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  <w:t>四川省工伤康复协议机构申请表</w:t>
      </w:r>
    </w:p>
    <w:p w:rsidR="006C5621" w:rsidRDefault="006C5621">
      <w:pPr>
        <w:adjustRightInd w:val="0"/>
        <w:snapToGrid w:val="0"/>
        <w:spacing w:line="300" w:lineRule="exact"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6"/>
          <w:lang/>
        </w:rPr>
      </w:pPr>
    </w:p>
    <w:tbl>
      <w:tblPr>
        <w:tblW w:w="8528" w:type="dxa"/>
        <w:jc w:val="center"/>
        <w:tblLayout w:type="fixed"/>
        <w:tblLook w:val="04A0"/>
      </w:tblPr>
      <w:tblGrid>
        <w:gridCol w:w="393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单位全称：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主管部门：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单位地址：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邮政编码：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联系人：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联系电话：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填表日期：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720"/>
          <w:jc w:val="center"/>
        </w:trPr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6C5621">
        <w:trPr>
          <w:trHeight w:val="500"/>
          <w:jc w:val="center"/>
        </w:trPr>
        <w:tc>
          <w:tcPr>
            <w:tcW w:w="852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6C5621">
            <w:pPr>
              <w:widowControl/>
              <w:textAlignment w:val="top"/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</w:pPr>
          </w:p>
          <w:p w:rsidR="006C5621" w:rsidRDefault="00703123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四川省人力资源和社会保障厅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0"/>
                <w:szCs w:val="30"/>
                <w:lang/>
              </w:rPr>
              <w:t>制</w:t>
            </w:r>
          </w:p>
        </w:tc>
      </w:tr>
    </w:tbl>
    <w:p w:rsidR="006C5621" w:rsidRDefault="006C5621">
      <w:pPr>
        <w:rPr>
          <w:rFonts w:ascii="Times New Roman" w:hAnsi="Times New Roman"/>
        </w:rPr>
      </w:pPr>
    </w:p>
    <w:p w:rsidR="006C5621" w:rsidRDefault="006C5621">
      <w:pPr>
        <w:pStyle w:val="a0"/>
        <w:rPr>
          <w:rFonts w:ascii="Times New Roman" w:hAnsi="Times New Roman"/>
        </w:rPr>
      </w:pPr>
    </w:p>
    <w:p w:rsidR="006C5621" w:rsidRDefault="006C5621">
      <w:pPr>
        <w:pStyle w:val="a0"/>
        <w:rPr>
          <w:rFonts w:ascii="Times New Roman" w:hAnsi="Times New Roman"/>
        </w:rPr>
      </w:pPr>
    </w:p>
    <w:p w:rsidR="006C5621" w:rsidRDefault="006C5621">
      <w:pPr>
        <w:pStyle w:val="a0"/>
        <w:rPr>
          <w:rFonts w:ascii="Times New Roman" w:hAnsi="Times New Roman"/>
        </w:rPr>
      </w:pPr>
    </w:p>
    <w:p w:rsidR="006C5621" w:rsidRDefault="006C5621">
      <w:pPr>
        <w:pStyle w:val="a0"/>
        <w:rPr>
          <w:rFonts w:ascii="Times New Roman" w:hAnsi="Times New Roman"/>
        </w:rPr>
      </w:pPr>
    </w:p>
    <w:tbl>
      <w:tblPr>
        <w:tblW w:w="5000" w:type="pct"/>
        <w:jc w:val="center"/>
        <w:tblLook w:val="04A0"/>
      </w:tblPr>
      <w:tblGrid>
        <w:gridCol w:w="9060"/>
      </w:tblGrid>
      <w:tr w:rsidR="006C5621">
        <w:trPr>
          <w:trHeight w:val="40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font01"/>
                <w:rFonts w:ascii="Times New Roman" w:hAnsi="Times New Roman" w:cs="Times New Roman"/>
                <w:lang/>
              </w:rPr>
              <w:t>一、告知承诺事项</w:t>
            </w:r>
          </w:p>
        </w:tc>
      </w:tr>
      <w:tr w:rsidR="006C5621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5621">
        <w:trPr>
          <w:trHeight w:val="37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spacing w:line="440" w:lineRule="exact"/>
              <w:jc w:val="left"/>
              <w:textAlignment w:val="top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/>
              </w:rPr>
              <w:t>告知内容：</w:t>
            </w:r>
          </w:p>
        </w:tc>
      </w:tr>
      <w:tr w:rsidR="006C5621">
        <w:trPr>
          <w:trHeight w:val="28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spacing w:line="4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5621">
        <w:trPr>
          <w:trHeight w:val="240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703123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根据《中华人民共和国社会保险法》、《工伤保险条例》、《四川省工伤保险条例》等规定，本单位及相关人员确认填报和提交的所有信息、资料真实、准确、完整、有效，并授权同意社会保险经办机构通过其他部门、机构、企业查询与承诺相关的单位及其有关人员信息，用于核实承诺内容的真实性。如有不实或违规的，我单位及相关人员愿承担法律责任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  <w:t xml:space="preserve">    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提供虚假承诺涉嫌违反相关法律法规和规章的，社会保险经办机构提请社会保险行政部门处理或移送司法部门，依法依规处理。</w:t>
            </w:r>
          </w:p>
        </w:tc>
      </w:tr>
      <w:tr w:rsidR="006C5621">
        <w:trPr>
          <w:trHeight w:val="28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spacing w:line="4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5621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spacing w:line="4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5621">
        <w:trPr>
          <w:trHeight w:val="37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703123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楷体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color w:val="000000"/>
                <w:kern w:val="0"/>
                <w:sz w:val="28"/>
                <w:szCs w:val="28"/>
                <w:lang/>
              </w:rPr>
              <w:t>承诺内容：</w:t>
            </w:r>
          </w:p>
        </w:tc>
      </w:tr>
      <w:tr w:rsidR="006C5621">
        <w:trPr>
          <w:trHeight w:val="27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spacing w:line="4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5621">
        <w:trPr>
          <w:trHeight w:val="224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703123">
            <w:pPr>
              <w:widowControl/>
              <w:spacing w:line="4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本单位及相关人员已认真阅读以上告知内容，已知晓相关规定。本单位及相关人员郑重承诺，填报和提交的所有信息均真实、准确、完整、有效。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  <w:t xml:space="preserve">    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本单位及相关人员知悉如作出不实承诺，将被人力资源社会保障部门按《社会保险领域严重失信人名单管理暂行办法》规定列入社会保险严重失信人名单，并接受联合惩戒。涉及违纪违规的，依法依规处理。</w:t>
            </w:r>
          </w:p>
        </w:tc>
      </w:tr>
    </w:tbl>
    <w:p w:rsidR="006C5621" w:rsidRDefault="006C5621">
      <w:pPr>
        <w:rPr>
          <w:rFonts w:ascii="Times New Roman" w:hAnsi="Times New Roman"/>
        </w:rPr>
        <w:sectPr w:rsidR="006C5621">
          <w:pgSz w:w="11906" w:h="16838"/>
          <w:pgMar w:top="2098" w:right="1474" w:bottom="1985" w:left="1588" w:header="851" w:footer="1418" w:gutter="0"/>
          <w:cols w:space="720"/>
          <w:docGrid w:type="lines" w:linePitch="312"/>
        </w:sectPr>
      </w:pPr>
    </w:p>
    <w:tbl>
      <w:tblPr>
        <w:tblW w:w="10044" w:type="dxa"/>
        <w:jc w:val="center"/>
        <w:tblLook w:val="04A0"/>
      </w:tblPr>
      <w:tblGrid>
        <w:gridCol w:w="2085"/>
        <w:gridCol w:w="696"/>
        <w:gridCol w:w="1695"/>
        <w:gridCol w:w="1176"/>
        <w:gridCol w:w="1184"/>
        <w:gridCol w:w="952"/>
        <w:gridCol w:w="960"/>
        <w:gridCol w:w="1296"/>
      </w:tblGrid>
      <w:tr w:rsidR="006C5621">
        <w:trPr>
          <w:trHeight w:val="405"/>
          <w:jc w:val="center"/>
        </w:trPr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二、单位基本情况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5621">
        <w:trPr>
          <w:trHeight w:val="50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单位全称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841"/>
          <w:jc w:val="center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营业执照注册号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或执业许可证号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取得证照时间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567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注册或执业地址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邮政编码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703"/>
          <w:jc w:val="center"/>
        </w:trPr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703123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经济性质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（公立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社办）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经营性质（是否营利）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是口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否口</w:t>
            </w:r>
          </w:p>
        </w:tc>
      </w:tr>
      <w:tr w:rsidR="006C5621">
        <w:trPr>
          <w:trHeight w:hRule="exact" w:val="51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医院等级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协议首次签约时间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51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主管单位名称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27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单位银行账号信息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银行名称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ind w:firstLineChars="100" w:firstLine="24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银行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支行（分行）</w:t>
            </w:r>
          </w:p>
        </w:tc>
      </w:tr>
      <w:tr w:rsidR="006C5621">
        <w:trPr>
          <w:trHeight w:hRule="exact" w:val="454"/>
          <w:jc w:val="center"/>
        </w:trPr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703123">
            <w:pPr>
              <w:widowControl/>
              <w:jc w:val="center"/>
              <w:textAlignment w:val="top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账户户名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27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开户银行账号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注册资金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医疗用房建筑面积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righ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平方米</w:t>
            </w:r>
          </w:p>
        </w:tc>
      </w:tr>
      <w:tr w:rsidR="006C5621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法定代表人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法定代表人电话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实际控制人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实际控制人电话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主要负责人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主要负责人电话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联系人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联系人电话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454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51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工作人员信息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总人数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高级职称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中级职称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初级职称</w:t>
            </w:r>
          </w:p>
        </w:tc>
      </w:tr>
      <w:tr w:rsidR="006C5621">
        <w:trPr>
          <w:trHeight w:val="402"/>
          <w:jc w:val="center"/>
        </w:trPr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卫生技术人员</w:t>
            </w:r>
          </w:p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构成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医生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402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护士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720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医技人员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402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其他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402"/>
          <w:jc w:val="center"/>
        </w:trPr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床位情况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核定床位数：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实际开放床位数：</w:t>
            </w:r>
          </w:p>
        </w:tc>
      </w:tr>
      <w:tr w:rsidR="006C5621">
        <w:trPr>
          <w:trHeight w:hRule="exact" w:val="5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门诊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科室：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个，其中工伤特色科室：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个</w:t>
            </w:r>
          </w:p>
        </w:tc>
      </w:tr>
    </w:tbl>
    <w:p w:rsidR="006C5621" w:rsidRDefault="006C5621">
      <w:pPr>
        <w:rPr>
          <w:rFonts w:ascii="Times New Roman" w:hAnsi="Times New Roman"/>
        </w:rPr>
        <w:sectPr w:rsidR="006C5621">
          <w:pgSz w:w="11906" w:h="16838"/>
          <w:pgMar w:top="2098" w:right="1474" w:bottom="1985" w:left="1588" w:header="851" w:footer="1418" w:gutter="0"/>
          <w:cols w:space="720"/>
          <w:docGrid w:type="lines" w:linePitch="435"/>
        </w:sectPr>
      </w:pPr>
    </w:p>
    <w:tbl>
      <w:tblPr>
        <w:tblW w:w="4999" w:type="pct"/>
        <w:jc w:val="center"/>
        <w:tblLook w:val="04A0"/>
      </w:tblPr>
      <w:tblGrid>
        <w:gridCol w:w="2856"/>
        <w:gridCol w:w="6996"/>
      </w:tblGrid>
      <w:tr w:rsidR="006C5621">
        <w:trPr>
          <w:trHeight w:val="765"/>
          <w:jc w:val="center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住院</w:t>
            </w:r>
          </w:p>
        </w:tc>
        <w:tc>
          <w:tcPr>
            <w:tcW w:w="44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病区：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个，其中工伤特色病区：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个</w:t>
            </w:r>
          </w:p>
        </w:tc>
      </w:tr>
      <w:tr w:rsidR="006C5621">
        <w:trPr>
          <w:trHeight w:val="765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床位：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张，其中工伤特色床位：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张</w:t>
            </w:r>
          </w:p>
        </w:tc>
      </w:tr>
      <w:tr w:rsidR="006C5621">
        <w:trPr>
          <w:trHeight w:hRule="exact" w:val="5103"/>
          <w:jc w:val="center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单位主要业务及特色介绍</w:t>
            </w:r>
          </w:p>
        </w:tc>
        <w:tc>
          <w:tcPr>
            <w:tcW w:w="4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2295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5220"/>
          <w:jc w:val="center"/>
        </w:trPr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4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</w:tbl>
    <w:p w:rsidR="006C5621" w:rsidRDefault="006C5621">
      <w:pPr>
        <w:rPr>
          <w:rFonts w:ascii="Times New Roman" w:hAnsi="Times New Roman"/>
        </w:rPr>
        <w:sectPr w:rsidR="006C5621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tbl>
      <w:tblPr>
        <w:tblW w:w="9560" w:type="dxa"/>
        <w:jc w:val="center"/>
        <w:tblLook w:val="04A0"/>
      </w:tblPr>
      <w:tblGrid>
        <w:gridCol w:w="1395"/>
        <w:gridCol w:w="1176"/>
        <w:gridCol w:w="1545"/>
        <w:gridCol w:w="1350"/>
        <w:gridCol w:w="1176"/>
        <w:gridCol w:w="1425"/>
        <w:gridCol w:w="1493"/>
      </w:tblGrid>
      <w:tr w:rsidR="006C5621">
        <w:trPr>
          <w:trHeight w:val="705"/>
          <w:jc w:val="center"/>
        </w:trPr>
        <w:tc>
          <w:tcPr>
            <w:tcW w:w="41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7031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三、申报项目及服务能力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6C562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C5621">
        <w:trPr>
          <w:trHeight w:val="630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申请前费用情况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（上年度）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门诊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住院</w:t>
            </w:r>
          </w:p>
        </w:tc>
      </w:tr>
      <w:tr w:rsidR="006C5621">
        <w:trPr>
          <w:trHeight w:val="1002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门诊人次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门诊总费用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（万元）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门诊次均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费用（元）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住院人次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住院总费用（万元）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住院次均费用（元）</w:t>
            </w:r>
          </w:p>
        </w:tc>
      </w:tr>
      <w:tr w:rsidR="006C5621">
        <w:trPr>
          <w:trHeight w:val="1002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C5621">
        <w:trPr>
          <w:trHeight w:val="1002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总费用：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万元</w:t>
            </w:r>
          </w:p>
        </w:tc>
      </w:tr>
      <w:tr w:rsidR="006C5621">
        <w:trPr>
          <w:trHeight w:hRule="exact" w:val="9356"/>
          <w:jc w:val="center"/>
        </w:trPr>
        <w:tc>
          <w:tcPr>
            <w:tcW w:w="9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703123">
            <w:pPr>
              <w:widowControl/>
              <w:jc w:val="left"/>
              <w:textAlignment w:val="top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Style w:val="font11"/>
                <w:rFonts w:ascii="Times New Roman" w:hAnsi="Times New Roman" w:cs="Times New Roman" w:hint="default"/>
                <w:lang/>
              </w:rPr>
              <w:t>服务能力介绍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（请对已开展医疗服务或工伤医疗服务年限、近三年业务收支情况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和门诊住院诊疗服务情况、场地和科室设置、人员、设备和器材、管理制度建设、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承担工伤医疗服务能力如工伤医疗费联网结算等情况说明）</w:t>
            </w:r>
          </w:p>
        </w:tc>
      </w:tr>
    </w:tbl>
    <w:p w:rsidR="006C5621" w:rsidRDefault="006C5621">
      <w:pPr>
        <w:rPr>
          <w:rFonts w:ascii="Times New Roman" w:hAnsi="Times New Roman"/>
        </w:rPr>
        <w:sectPr w:rsidR="006C562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9854" w:type="dxa"/>
        <w:jc w:val="center"/>
        <w:tblLook w:val="04A0"/>
      </w:tblPr>
      <w:tblGrid>
        <w:gridCol w:w="945"/>
        <w:gridCol w:w="1570"/>
        <w:gridCol w:w="155"/>
        <w:gridCol w:w="945"/>
        <w:gridCol w:w="1080"/>
        <w:gridCol w:w="1155"/>
        <w:gridCol w:w="1755"/>
        <w:gridCol w:w="1890"/>
        <w:gridCol w:w="359"/>
      </w:tblGrid>
      <w:tr w:rsidR="006C5621">
        <w:trPr>
          <w:gridAfter w:val="1"/>
          <w:wAfter w:w="359" w:type="dxa"/>
          <w:trHeight w:val="1065"/>
          <w:jc w:val="center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lang/>
              </w:rPr>
              <w:lastRenderedPageBreak/>
              <w:t>主要科室设置情况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4"/>
                <w:lang/>
              </w:rPr>
              <w:t>（可只填写与工伤医疗有关的科室情况）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科室名称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床位数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临床医师人数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注册护士人数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科室负责人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联系电话</w:t>
            </w: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gridAfter w:val="1"/>
          <w:wAfter w:w="359" w:type="dxa"/>
          <w:trHeight w:hRule="exact" w:val="539"/>
          <w:jc w:val="center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6C5621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C5621" w:rsidRDefault="006C5621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6C5621">
        <w:trPr>
          <w:trHeight w:val="750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D6E5A" w:rsidRDefault="009D6E5A">
            <w:pP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/>
              </w:rPr>
            </w:pPr>
          </w:p>
          <w:p w:rsidR="009D6E5A" w:rsidRDefault="009D6E5A">
            <w:pP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/>
              </w:rPr>
            </w:pPr>
          </w:p>
          <w:p w:rsidR="006C5621" w:rsidRDefault="0070312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/>
              </w:rPr>
              <w:lastRenderedPageBreak/>
              <w:t>四、申报、审核意见</w:t>
            </w:r>
          </w:p>
        </w:tc>
      </w:tr>
      <w:tr w:rsidR="006C5621">
        <w:trPr>
          <w:trHeight w:val="3359"/>
          <w:jc w:val="center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lastRenderedPageBreak/>
              <w:t>申报单位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意见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C5621" w:rsidRDefault="00703123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（盖章）</w:t>
            </w:r>
          </w:p>
          <w:p w:rsidR="006C5621" w:rsidRDefault="00703123">
            <w:pPr>
              <w:widowControl/>
              <w:ind w:firstLineChars="1000" w:firstLine="2800"/>
              <w:textAlignment w:val="bottom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6C5621">
        <w:trPr>
          <w:trHeight w:val="2542"/>
          <w:jc w:val="center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评估组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意见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C5621" w:rsidRDefault="00703123">
            <w:pPr>
              <w:widowControl/>
              <w:jc w:val="right"/>
              <w:textAlignment w:val="bottom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评估组签名：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日</w:t>
            </w:r>
          </w:p>
        </w:tc>
      </w:tr>
      <w:tr w:rsidR="006C5621">
        <w:trPr>
          <w:trHeight w:val="3530"/>
          <w:jc w:val="center"/>
        </w:trPr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C5621" w:rsidRDefault="0070312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市（州）社会保险经办机构意见</w:t>
            </w:r>
          </w:p>
        </w:tc>
        <w:tc>
          <w:tcPr>
            <w:tcW w:w="73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C5621" w:rsidRDefault="00703123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（盖章）</w:t>
            </w:r>
          </w:p>
          <w:p w:rsidR="006C5621" w:rsidRDefault="00703123">
            <w:pPr>
              <w:widowControl/>
              <w:ind w:firstLineChars="1000" w:firstLine="2800"/>
              <w:textAlignment w:val="bottom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</w:t>
            </w:r>
          </w:p>
        </w:tc>
      </w:tr>
      <w:tr w:rsidR="006C5621">
        <w:trPr>
          <w:trHeight w:val="780"/>
          <w:jc w:val="center"/>
        </w:trPr>
        <w:tc>
          <w:tcPr>
            <w:tcW w:w="9854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center"/>
          </w:tcPr>
          <w:p w:rsidR="006C5621" w:rsidRDefault="00703123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备注：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工伤特色科室是指在工伤伤情治疗（救治）或职业病防治方面具有技术优势的科室，</w:t>
            </w:r>
          </w:p>
          <w:p w:rsidR="006C5621" w:rsidRDefault="00703123">
            <w:pPr>
              <w:widowControl/>
              <w:ind w:firstLineChars="380" w:firstLine="912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如骨伤科、外科、眼科、烧伤科等。</w:t>
            </w:r>
          </w:p>
        </w:tc>
      </w:tr>
      <w:tr w:rsidR="006C5621">
        <w:trPr>
          <w:trHeight w:val="680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C5621" w:rsidRDefault="00703123">
            <w:pPr>
              <w:widowControl/>
              <w:ind w:firstLineChars="300" w:firstLine="720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申请表一式三份，申请单位、县级社会保险经办机构、市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州）社会保险经办机构各</w:t>
            </w:r>
          </w:p>
          <w:p w:rsidR="006C5621" w:rsidRDefault="00703123">
            <w:pPr>
              <w:widowControl/>
              <w:ind w:firstLineChars="400" w:firstLine="960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一份。</w:t>
            </w:r>
          </w:p>
        </w:tc>
      </w:tr>
      <w:tr w:rsidR="006C5621">
        <w:trPr>
          <w:trHeight w:val="402"/>
          <w:jc w:val="center"/>
        </w:trPr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:rsidR="006C5621" w:rsidRDefault="00703123">
            <w:pPr>
              <w:widowControl/>
              <w:ind w:firstLineChars="300" w:firstLine="720"/>
              <w:jc w:val="left"/>
              <w:textAlignment w:val="top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第二、三项相关表格不够填写可另附页。</w:t>
            </w:r>
          </w:p>
        </w:tc>
      </w:tr>
    </w:tbl>
    <w:p w:rsidR="006C5621" w:rsidRDefault="006C5621">
      <w:pPr>
        <w:rPr>
          <w:rFonts w:ascii="Times New Roman" w:hAnsi="Times New Roman"/>
        </w:rPr>
      </w:pPr>
      <w:bookmarkStart w:id="0" w:name="_GoBack"/>
      <w:bookmarkEnd w:id="0"/>
    </w:p>
    <w:sectPr w:rsidR="006C5621" w:rsidSect="006C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123" w:rsidRDefault="00703123" w:rsidP="009D6E5A">
      <w:r>
        <w:separator/>
      </w:r>
    </w:p>
  </w:endnote>
  <w:endnote w:type="continuationSeparator" w:id="1">
    <w:p w:rsidR="00703123" w:rsidRDefault="00703123" w:rsidP="009D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123" w:rsidRDefault="00703123" w:rsidP="009D6E5A">
      <w:r>
        <w:separator/>
      </w:r>
    </w:p>
  </w:footnote>
  <w:footnote w:type="continuationSeparator" w:id="1">
    <w:p w:rsidR="00703123" w:rsidRDefault="00703123" w:rsidP="009D6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3Y2JiY2QyYmM3MTMwN2Q4OGM1ODcyYWRjZjA0ZTcifQ=="/>
  </w:docVars>
  <w:rsids>
    <w:rsidRoot w:val="720D7ED5"/>
    <w:rsid w:val="006C5621"/>
    <w:rsid w:val="00703123"/>
    <w:rsid w:val="009D6E5A"/>
    <w:rsid w:val="1A0041BF"/>
    <w:rsid w:val="720D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C562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6C5621"/>
    <w:pPr>
      <w:spacing w:after="120"/>
    </w:pPr>
  </w:style>
  <w:style w:type="character" w:customStyle="1" w:styleId="font01">
    <w:name w:val="font01"/>
    <w:qFormat/>
    <w:rsid w:val="006C5621"/>
    <w:rPr>
      <w:rFonts w:ascii="黑体" w:eastAsia="黑体" w:hAnsi="宋体" w:cs="黑体"/>
      <w:color w:val="000000"/>
      <w:sz w:val="32"/>
      <w:szCs w:val="32"/>
      <w:u w:val="none"/>
    </w:rPr>
  </w:style>
  <w:style w:type="character" w:customStyle="1" w:styleId="font11">
    <w:name w:val="font11"/>
    <w:qFormat/>
    <w:rsid w:val="006C5621"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6C562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9D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D6E5A"/>
    <w:rPr>
      <w:kern w:val="2"/>
      <w:sz w:val="18"/>
      <w:szCs w:val="18"/>
    </w:rPr>
  </w:style>
  <w:style w:type="paragraph" w:styleId="a5">
    <w:name w:val="footer"/>
    <w:basedOn w:val="a"/>
    <w:link w:val="Char0"/>
    <w:rsid w:val="009D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D6E5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王壮</dc:creator>
  <cp:lastModifiedBy>29</cp:lastModifiedBy>
  <cp:revision>2</cp:revision>
  <dcterms:created xsi:type="dcterms:W3CDTF">2023-12-13T08:31:00Z</dcterms:created>
  <dcterms:modified xsi:type="dcterms:W3CDTF">2024-01-02T08:53:00Z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4D893B89D49F4B308FA469C85A619C98</vt:lpwstr>
  </property>
</Properties>
</file>