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3E" w:rsidRDefault="00AE3A8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264B3E" w:rsidRDefault="00AE3A86">
      <w:pPr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攀枝花市各县（区）“三支一扶”计划</w:t>
      </w:r>
    </w:p>
    <w:p w:rsidR="00264B3E" w:rsidRDefault="00AE3A86">
      <w:pPr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协调管理办公室联系电话</w:t>
      </w:r>
    </w:p>
    <w:p w:rsidR="00264B3E" w:rsidRDefault="00264B3E">
      <w:pPr>
        <w:jc w:val="center"/>
        <w:rPr>
          <w:rFonts w:ascii="方正小标宋_GBK" w:eastAsia="方正小标宋_GBK"/>
          <w:sz w:val="38"/>
          <w:szCs w:val="3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4261"/>
        <w:gridCol w:w="4261"/>
      </w:tblGrid>
      <w:tr w:rsidR="00264B3E">
        <w:tc>
          <w:tcPr>
            <w:tcW w:w="4261" w:type="dxa"/>
          </w:tcPr>
          <w:p w:rsidR="00264B3E" w:rsidRDefault="00AE3A8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县（区）</w:t>
            </w:r>
          </w:p>
        </w:tc>
        <w:tc>
          <w:tcPr>
            <w:tcW w:w="4261" w:type="dxa"/>
          </w:tcPr>
          <w:p w:rsidR="00264B3E" w:rsidRDefault="00AE3A8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</w:tr>
      <w:tr w:rsidR="00264B3E"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攀枝花市</w:t>
            </w:r>
          </w:p>
        </w:tc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0812-3325213</w:t>
            </w:r>
          </w:p>
        </w:tc>
      </w:tr>
      <w:tr w:rsidR="00264B3E"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攀枝花市东区</w:t>
            </w:r>
          </w:p>
        </w:tc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0812-</w:t>
            </w:r>
            <w:r>
              <w:rPr>
                <w:rFonts w:ascii="仿宋_GB2312" w:eastAsia="仿宋_GB2312" w:hint="eastAsia"/>
                <w:sz w:val="32"/>
                <w:szCs w:val="32"/>
              </w:rPr>
              <w:t>3988715</w:t>
            </w:r>
          </w:p>
        </w:tc>
      </w:tr>
      <w:tr w:rsidR="00264B3E"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攀枝花市西区</w:t>
            </w:r>
          </w:p>
        </w:tc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0812-3869183</w:t>
            </w:r>
          </w:p>
        </w:tc>
      </w:tr>
      <w:tr w:rsidR="00264B3E"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攀枝花市仁和区</w:t>
            </w:r>
          </w:p>
        </w:tc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0812-2910192</w:t>
            </w:r>
          </w:p>
        </w:tc>
      </w:tr>
      <w:tr w:rsidR="00264B3E"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攀枝花市米易县</w:t>
            </w:r>
          </w:p>
        </w:tc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0812-81</w:t>
            </w:r>
            <w:r>
              <w:rPr>
                <w:rFonts w:ascii="仿宋_GB2312" w:eastAsia="仿宋_GB2312" w:hint="eastAsia"/>
                <w:sz w:val="32"/>
                <w:szCs w:val="32"/>
              </w:rPr>
              <w:t>13071</w:t>
            </w:r>
          </w:p>
        </w:tc>
      </w:tr>
      <w:tr w:rsidR="00264B3E"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攀枝花市盐边县</w:t>
            </w:r>
          </w:p>
        </w:tc>
        <w:tc>
          <w:tcPr>
            <w:tcW w:w="4261" w:type="dxa"/>
          </w:tcPr>
          <w:p w:rsidR="00264B3E" w:rsidRDefault="00AE3A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0812-</w:t>
            </w:r>
            <w:r>
              <w:rPr>
                <w:rFonts w:ascii="仿宋_GB2312" w:eastAsia="仿宋_GB2312" w:hint="eastAsia"/>
                <w:sz w:val="32"/>
                <w:szCs w:val="32"/>
              </w:rPr>
              <w:t>5250100</w:t>
            </w:r>
          </w:p>
        </w:tc>
      </w:tr>
    </w:tbl>
    <w:p w:rsidR="00264B3E" w:rsidRDefault="00264B3E">
      <w:pPr>
        <w:jc w:val="center"/>
        <w:rPr>
          <w:rFonts w:ascii="方正小标宋_GBK" w:eastAsia="方正小标宋_GBK"/>
          <w:sz w:val="38"/>
          <w:szCs w:val="38"/>
        </w:rPr>
      </w:pPr>
      <w:bookmarkStart w:id="0" w:name="_GoBack"/>
      <w:bookmarkEnd w:id="0"/>
    </w:p>
    <w:sectPr w:rsidR="00264B3E" w:rsidSect="0026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7CE1"/>
    <w:rsid w:val="00264B3E"/>
    <w:rsid w:val="00AE3A86"/>
    <w:rsid w:val="00B17F4B"/>
    <w:rsid w:val="00D37CE1"/>
    <w:rsid w:val="37052B44"/>
    <w:rsid w:val="42EF340F"/>
    <w:rsid w:val="61230CFA"/>
    <w:rsid w:val="642E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邹世瑶</dc:creator>
  <cp:lastModifiedBy>刘秋灵</cp:lastModifiedBy>
  <cp:revision>2</cp:revision>
  <dcterms:created xsi:type="dcterms:W3CDTF">2021-05-28T03:52:00Z</dcterms:created>
  <dcterms:modified xsi:type="dcterms:W3CDTF">2024-05-22T02:04:00Z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02693500578B4A1488211DB1B280EEA2</vt:lpwstr>
  </property>
</Properties>
</file>