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B6" w:rsidRPr="00C23EB6" w:rsidRDefault="00C23EB6" w:rsidP="00C23EB6">
      <w:pPr>
        <w:widowControl/>
        <w:shd w:val="clear" w:color="auto" w:fill="FFFFFF"/>
        <w:spacing w:after="420"/>
        <w:jc w:val="center"/>
        <w:rPr>
          <w:rFonts w:ascii="微软雅黑" w:eastAsia="微软雅黑" w:hAnsi="微软雅黑" w:cs="宋体"/>
          <w:color w:val="328AD1"/>
          <w:kern w:val="0"/>
          <w:sz w:val="48"/>
          <w:szCs w:val="48"/>
        </w:rPr>
      </w:pPr>
      <w:r w:rsidRPr="00C23EB6">
        <w:rPr>
          <w:rFonts w:ascii="微软雅黑" w:eastAsia="微软雅黑" w:hAnsi="微软雅黑" w:cs="宋体" w:hint="eastAsia"/>
          <w:color w:val="328AD1"/>
          <w:kern w:val="0"/>
          <w:sz w:val="48"/>
          <w:szCs w:val="48"/>
        </w:rPr>
        <w:t>《四川省工伤认定工作规程（试行）》政策解读</w:t>
      </w: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4500"/>
        <w:gridCol w:w="4500"/>
      </w:tblGrid>
      <w:tr w:rsidR="00C23EB6" w:rsidRPr="00C23EB6" w:rsidTr="00C23EB6">
        <w:tc>
          <w:tcPr>
            <w:tcW w:w="0" w:type="auto"/>
            <w:vAlign w:val="center"/>
            <w:hideMark/>
          </w:tcPr>
          <w:p w:rsidR="00C23EB6" w:rsidRPr="003F2FD6" w:rsidRDefault="00C23EB6" w:rsidP="00C23E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3EB6" w:rsidRPr="00C23EB6" w:rsidRDefault="00C23EB6" w:rsidP="00C23E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3EB6" w:rsidRPr="00C23EB6" w:rsidRDefault="00C23EB6" w:rsidP="00C23E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23EB6" w:rsidRPr="00C23EB6" w:rsidRDefault="00C23EB6" w:rsidP="00C23EB6">
      <w:pPr>
        <w:widowControl/>
        <w:shd w:val="clear" w:color="auto" w:fill="FFFFFF"/>
        <w:spacing w:before="240" w:line="480" w:lineRule="auto"/>
        <w:ind w:firstLine="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23EB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贯彻落实《四川省工伤保险条例》《四川省工伤保险基金省级统筹实施办法》，规范工伤认定工作程序，四川省人力资源和社会保障厅制定了《四川省工伤认定工作规程（试行）》（以下简称《工作规程（试行）》），经四川省人力资源和社会保障厅2021年第2次厅</w:t>
      </w:r>
      <w:proofErr w:type="gramStart"/>
      <w:r w:rsidRPr="00C23EB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务</w:t>
      </w:r>
      <w:proofErr w:type="gramEnd"/>
      <w:r w:rsidRPr="00C23EB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会议审议通过，以四川省人力资源和社会保障厅名义印发各地执行。</w:t>
      </w:r>
    </w:p>
    <w:p w:rsidR="00C23EB6" w:rsidRPr="00C23EB6" w:rsidRDefault="00C23EB6" w:rsidP="00C23EB6">
      <w:pPr>
        <w:widowControl/>
        <w:shd w:val="clear" w:color="auto" w:fill="FFFFFF"/>
        <w:spacing w:before="240" w:line="480" w:lineRule="auto"/>
        <w:ind w:firstLine="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23EB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《工作规程（试行）》分总则、申请受理、调查取证、认定决定、中止、撤销、送达、附则共八章三十六条。具体解读如下。</w:t>
      </w:r>
    </w:p>
    <w:p w:rsidR="00C23EB6" w:rsidRPr="00C23EB6" w:rsidRDefault="00C23EB6" w:rsidP="00C23EB6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23EB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一、制定《工作规程（试行）》的现实背景</w:t>
      </w:r>
    </w:p>
    <w:p w:rsidR="00C23EB6" w:rsidRPr="00C23EB6" w:rsidRDefault="00C23EB6" w:rsidP="00C23EB6">
      <w:pPr>
        <w:widowControl/>
        <w:shd w:val="clear" w:color="auto" w:fill="FFFFFF"/>
        <w:spacing w:before="240" w:line="480" w:lineRule="auto"/>
        <w:ind w:firstLine="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23EB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规范工伤认定工作程序是工伤保险制度的重要内容，是推动落实工伤保险基金省级统筹的重要手段，制定我省《工作规程（试行）》是工伤保险事业稳健发展的客观需要。</w:t>
      </w:r>
    </w:p>
    <w:p w:rsidR="00C23EB6" w:rsidRPr="00C23EB6" w:rsidRDefault="00C23EB6" w:rsidP="00C23EB6">
      <w:pPr>
        <w:widowControl/>
        <w:shd w:val="clear" w:color="auto" w:fill="FFFFFF"/>
        <w:spacing w:before="240" w:line="480" w:lineRule="auto"/>
        <w:ind w:firstLine="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23EB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《四川省工伤保险基金省级统筹实施办法》明确要求全省统一工伤认定办法，统一工伤认定业务规程及文书格式，建立工伤认定省内协作机制，实现全省工伤保险经办管理标准化、规范化、信息化。</w:t>
      </w:r>
    </w:p>
    <w:p w:rsidR="00C23EB6" w:rsidRPr="00C23EB6" w:rsidRDefault="00C23EB6" w:rsidP="00C23EB6">
      <w:pPr>
        <w:widowControl/>
        <w:shd w:val="clear" w:color="auto" w:fill="FFFFFF"/>
        <w:spacing w:before="240" w:line="480" w:lineRule="auto"/>
        <w:ind w:firstLine="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23EB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当前，各市（州）工伤认定工作依然沿用市级统筹时的管理操作模式和政策把握尺度，</w:t>
      </w:r>
      <w:proofErr w:type="gramStart"/>
      <w:r w:rsidRPr="00C23EB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且开展</w:t>
      </w:r>
      <w:proofErr w:type="gramEnd"/>
      <w:r w:rsidRPr="00C23EB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情况各异、方式各不相同。省级统筹后，亟需统一规范工作程序，进一步理顺工作职责。</w:t>
      </w:r>
    </w:p>
    <w:p w:rsidR="00C23EB6" w:rsidRPr="00C23EB6" w:rsidRDefault="00C23EB6" w:rsidP="00C23EB6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23EB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二、统一制定文书样式，避免了编码重复</w:t>
      </w:r>
    </w:p>
    <w:p w:rsidR="00C23EB6" w:rsidRPr="00C23EB6" w:rsidRDefault="00C23EB6" w:rsidP="00C23EB6">
      <w:pPr>
        <w:widowControl/>
        <w:shd w:val="clear" w:color="auto" w:fill="FFFFFF"/>
        <w:spacing w:before="240" w:line="480" w:lineRule="auto"/>
        <w:ind w:firstLine="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23EB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《工作规程（试行）》对所有文书进行了全面梳理，对格式、内容和</w:t>
      </w:r>
      <w:proofErr w:type="gramStart"/>
      <w:r w:rsidRPr="00C23EB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文号</w:t>
      </w:r>
      <w:proofErr w:type="gramEnd"/>
      <w:r w:rsidRPr="00C23EB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编码规则进行了统一，并融入信息系统，由信息系统自动生成，保证了文书的完整性和唯一性。</w:t>
      </w:r>
    </w:p>
    <w:p w:rsidR="00C23EB6" w:rsidRPr="00C23EB6" w:rsidRDefault="00C23EB6" w:rsidP="00C23EB6">
      <w:pPr>
        <w:widowControl/>
        <w:shd w:val="clear" w:color="auto" w:fill="FFFFFF"/>
        <w:spacing w:before="240" w:line="480" w:lineRule="auto"/>
        <w:ind w:firstLine="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23EB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其中，文号编码规则参照人民法院行政判决书的规则制定，即按制发年度+“川”+地区简称+文书类别简称+序号进行编码。地区简称由本地区行政区划代码第3位至第6位的数字组成。受市（州）委托办理的县（市、区）的地区简称在第4位与第5位之间加‘—’。比如：成都市辖区和成都市青羊区的行政区划代码前6位分别为510101,510105。成都市本级的2021年工伤认定申请受理1号文书为（2021）川0101工受1号；成都市青羊区的2021年工伤认定申请不予受理1号文书为（2021）川0105工不受1号；成都市委托青羊区办理的2021年工伤认定申请补正1号文书为（2021）川01—05工补1号。</w:t>
      </w:r>
    </w:p>
    <w:p w:rsidR="00C23EB6" w:rsidRPr="00C23EB6" w:rsidRDefault="00C23EB6" w:rsidP="00C23EB6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23EB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三、简化申请材料，体现了公共服务新要求</w:t>
      </w:r>
    </w:p>
    <w:p w:rsidR="00C23EB6" w:rsidRPr="00C23EB6" w:rsidRDefault="00C23EB6" w:rsidP="00C23EB6">
      <w:pPr>
        <w:widowControl/>
        <w:shd w:val="clear" w:color="auto" w:fill="FFFFFF"/>
        <w:spacing w:before="240" w:line="480" w:lineRule="auto"/>
        <w:ind w:firstLine="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23EB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严格落实“放管服”“温暖人社”建设要求，对规定材料进行适当删减。一方面，凡是能通过数据共享、内部协同等方式进行查验的材料，申请人不再提供。比如，通过</w:t>
      </w:r>
      <w:proofErr w:type="gramStart"/>
      <w:r w:rsidRPr="00C23EB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人社部门</w:t>
      </w:r>
      <w:proofErr w:type="gramEnd"/>
      <w:r w:rsidRPr="00C23EB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内部协同实现身份信息</w:t>
      </w:r>
      <w:r w:rsidRPr="00C23EB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共享；随着信息化便民服务创新提升行动逐步深入，今年6月底前实现法人基础信息、企业基本信息、死亡医学信息等跨部门跨层级的数据共享。另一方面，凡是能通过信息系统自动生成的表格，申请人不再填写。比如，申请人只需填写一张《工伤认定申请表》，其他所有表格一律由系统生成、工作人员打印，双方签字确认即可。</w:t>
      </w:r>
    </w:p>
    <w:p w:rsidR="00C23EB6" w:rsidRPr="00C23EB6" w:rsidRDefault="00C23EB6" w:rsidP="00C23EB6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23EB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四、开展事故伤害委托调查，加强了异地协作</w:t>
      </w:r>
    </w:p>
    <w:p w:rsidR="00C23EB6" w:rsidRPr="00C23EB6" w:rsidRDefault="00C23EB6" w:rsidP="00C23EB6">
      <w:pPr>
        <w:widowControl/>
        <w:shd w:val="clear" w:color="auto" w:fill="FFFFFF"/>
        <w:spacing w:before="240" w:line="480" w:lineRule="auto"/>
        <w:ind w:firstLine="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23EB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利用信息系统开展川</w:t>
      </w:r>
      <w:proofErr w:type="gramStart"/>
      <w:r w:rsidRPr="00C23EB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渝范围</w:t>
      </w:r>
      <w:proofErr w:type="gramEnd"/>
      <w:r w:rsidRPr="00C23EB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内的事故伤害委托调查，改进工作方式，提升信息化水平，降低调查工作行政成本，推动了川渝工伤保险领域的深度合作交流。</w:t>
      </w:r>
    </w:p>
    <w:p w:rsidR="008F3BF2" w:rsidRPr="00C23EB6" w:rsidRDefault="008F3BF2"/>
    <w:sectPr w:rsidR="008F3BF2" w:rsidRPr="00C23EB6" w:rsidSect="008F3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6D" w:rsidRDefault="0014116D" w:rsidP="003F2FD6">
      <w:r>
        <w:separator/>
      </w:r>
    </w:p>
  </w:endnote>
  <w:endnote w:type="continuationSeparator" w:id="0">
    <w:p w:rsidR="0014116D" w:rsidRDefault="0014116D" w:rsidP="003F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6D" w:rsidRDefault="0014116D" w:rsidP="003F2FD6">
      <w:r>
        <w:separator/>
      </w:r>
    </w:p>
  </w:footnote>
  <w:footnote w:type="continuationSeparator" w:id="0">
    <w:p w:rsidR="0014116D" w:rsidRDefault="0014116D" w:rsidP="003F2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EB6"/>
    <w:rsid w:val="0014116D"/>
    <w:rsid w:val="00313BE6"/>
    <w:rsid w:val="003F2FD6"/>
    <w:rsid w:val="00676CC5"/>
    <w:rsid w:val="00776B43"/>
    <w:rsid w:val="008F3BF2"/>
    <w:rsid w:val="00A03A31"/>
    <w:rsid w:val="00C2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E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3EB6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3F2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F2FD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F2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F2F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2020">
          <w:marLeft w:val="0"/>
          <w:marRight w:val="0"/>
          <w:marTop w:val="300"/>
          <w:marBottom w:val="0"/>
          <w:divBdr>
            <w:top w:val="none" w:sz="0" w:space="31" w:color="auto"/>
            <w:left w:val="none" w:sz="0" w:space="0" w:color="auto"/>
            <w:bottom w:val="dashed" w:sz="6" w:space="0" w:color="E0E7F0"/>
            <w:right w:val="none" w:sz="0" w:space="0" w:color="auto"/>
          </w:divBdr>
        </w:div>
        <w:div w:id="7383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王赋东</dc:creator>
  <cp:lastModifiedBy>褚敏</cp:lastModifiedBy>
  <cp:revision>2</cp:revision>
  <dcterms:created xsi:type="dcterms:W3CDTF">2021-03-03T09:22:00Z</dcterms:created>
  <dcterms:modified xsi:type="dcterms:W3CDTF">2021-03-03T09:22:00Z</dcterms:modified>
</cp:coreProperties>
</file>