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1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</w:t>
      </w:r>
      <w:proofErr w:type="gramStart"/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市</w:t>
      </w:r>
      <w:proofErr w:type="gramEnd"/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本级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A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4A5F68">
        <w:rPr>
          <w:rFonts w:ascii="Times New Roman" w:eastAsia="方正小标宋_GBK" w:hAnsi="Times New Roman"/>
          <w:sz w:val="32"/>
          <w:szCs w:val="32"/>
        </w:rPr>
        <w:t>（</w:t>
      </w:r>
      <w:r w:rsidRPr="004A5F68">
        <w:rPr>
          <w:rFonts w:ascii="Times New Roman" w:eastAsia="方正小标宋_GBK" w:hAnsi="Times New Roman"/>
          <w:sz w:val="32"/>
          <w:szCs w:val="32"/>
          <w:shd w:val="clear" w:color="auto" w:fill="FFFFFF"/>
        </w:rPr>
        <w:t>排名不分先后</w:t>
      </w:r>
      <w:r w:rsidRPr="004A5F68">
        <w:rPr>
          <w:rFonts w:ascii="Times New Roman" w:eastAsia="方正小标宋_GBK" w:hAnsi="Times New Roman"/>
          <w:sz w:val="32"/>
          <w:szCs w:val="32"/>
        </w:rPr>
        <w:t>）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四川劳研科技有限公司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攀钢冶金材料有限责任公司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攀钢集团攀枝花钢铁研究院有限公司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四川攀研技术有限公司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攀枝花市兴茂动力设备安装有限公司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攀钢集团矿业有限公司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攀钢集团攀枝花新白马矿业有限责任公司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攀钢集团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攀枝花坤牛物流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攀钢集团工程技术有限公司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四川鸿舰重型机械制造有限责任公司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攀钢集团有限公司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攀钢集团生活服务有限公司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攀钢集团攀枝花钢钒有限公司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攀钢集团钛业有限责任公司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攀钢集团钒钛资源股份有限公司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攀钢集团工科工程咨询有限公司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攀枝花煤业（集团）有限责任公司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攀枝花煤业（集团）有限责任公司生活服务分公司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攀枝花九鼎建材有限责任公司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攀枝花攀煤运销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攀枝花煤业（集团）有限责任公司水电分公司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四川川煤华荣能源股份有限公司太平煤矿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攀枝花宝顶农业开发有限公司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攀枝花攀煤矿山机械制造有限公司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攀枝花恒威化工有限责任公司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四川川煤华荣能源股份有限公司精煤分公司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四川川煤华荣能源股份有限公司小宝鼎煤矿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攀枝花煤业（集团）有限责任公司工程建设分公司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攀枝花煤业（集团）有限责任公司供应处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攀枝花攀煤电冶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工业有限公司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四川川煤华荣能源股份有限公司矸石发电厂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攀枝花煤业（集团）有限责任公司花山煤矿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攀枝花煤业（集团）有限责任公司大宝鼎煤矿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中国十九冶集团有限公司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中国十九冶集团有限公司工业安装分公司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十九冶成都建设有限公司攀枝花分公司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中国十九冶集团有限公司技工学校校办分公司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四川省十九冶集团物业服务有限公司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中国十九冶集团有限公司工业建设分公司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中国十九冶集团有限公司路桥工程分公司</w:t>
      </w:r>
    </w:p>
    <w:p w:rsidR="009B050E" w:rsidRPr="004A5F68" w:rsidRDefault="009B050E">
      <w:pPr>
        <w:spacing w:line="600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  <w:lastRenderedPageBreak/>
        <w:t xml:space="preserve">    </w:t>
      </w: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攀枝花仁江钒钛有限公司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攀枝花市荣昌化工有限公司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泓兵钒镍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攀枝花俊兵商贸有限责任公司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四川金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恒金融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仓储有限责任公司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攀枝花助新工程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管理有限公司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重庆竞发物业（集团）有限公司攀枝花分公司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攀枝花华新水泥有限公司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卓越钒业科技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股份有限公司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攀枝花德瑞欣矿业有限公司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交通银行股份有限公司攀枝花分行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广发证券股份有限公司攀枝花机场路证券营业部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中国石化销售有限公司四川攀枝花石油分公司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四川省烟草公司攀枝花市公司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国网四川省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电力公司攀枝花供电公司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市良康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粮油有限责任公司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华电四川发电有限公司攀枝花西区分公司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中国农业银行股份有限公司攀枝花分行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中国邮政储蓄银行股份有限公司攀枝花市分行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攀煤联合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焦化有限责任公司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攀枝花华润燃气有限公司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中国工商银行股份有限公司攀枝花分行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中国建设银行股份有限公司攀枝花分行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中国石油天然气股份有限公司四川攀枝花销售分公司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中国邮政集团公司攀枝花市分公司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中国铁塔股份有限公司攀枝花市分公司</w:t>
      </w:r>
    </w:p>
    <w:p w:rsidR="009B050E" w:rsidRPr="004A5F68" w:rsidRDefault="009B050E">
      <w:pPr>
        <w:spacing w:line="600" w:lineRule="exact"/>
        <w:ind w:leftChars="304" w:left="638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中国移动通信集团四川有限公司攀枝花分公司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2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</w:t>
      </w:r>
      <w:proofErr w:type="gramStart"/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市</w:t>
      </w:r>
      <w:proofErr w:type="gramEnd"/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本级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B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4A5F68">
        <w:rPr>
          <w:rFonts w:ascii="Times New Roman" w:eastAsia="方正小标宋_GBK" w:hAnsi="Times New Roman"/>
          <w:sz w:val="32"/>
          <w:szCs w:val="32"/>
        </w:rPr>
        <w:t>（</w:t>
      </w:r>
      <w:r w:rsidRPr="004A5F68">
        <w:rPr>
          <w:rFonts w:ascii="Times New Roman" w:eastAsia="方正小标宋_GBK" w:hAnsi="Times New Roman"/>
          <w:sz w:val="32"/>
          <w:szCs w:val="32"/>
          <w:shd w:val="clear" w:color="auto" w:fill="FFFFFF"/>
        </w:rPr>
        <w:t>排名不分先后</w:t>
      </w:r>
      <w:r w:rsidRPr="004A5F68">
        <w:rPr>
          <w:rFonts w:ascii="Times New Roman" w:eastAsia="方正小标宋_GBK" w:hAnsi="Times New Roman"/>
          <w:sz w:val="32"/>
          <w:szCs w:val="32"/>
        </w:rPr>
        <w:t>）</w:t>
      </w:r>
    </w:p>
    <w:p w:rsidR="009B050E" w:rsidRPr="004A5F68" w:rsidRDefault="009B050E">
      <w:pPr>
        <w:spacing w:line="600" w:lineRule="exact"/>
        <w:rPr>
          <w:rFonts w:ascii="Times New Roman" w:eastAsia="方正小标宋_GBK" w:hAnsi="Times New Roman"/>
          <w:kern w:val="0"/>
          <w:sz w:val="44"/>
          <w:szCs w:val="44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攀钢集团总医院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攀枝花市润泽建材有限公司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市恒豪铸造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市天亿化工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攀枝花宏德现代物流有限责任公司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攀枝花骏豪劳务派遣有限公司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攀枝花能缘化工有限公司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市钛海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科技有限责任公司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四川省机场集团有限公司攀枝花保安营机场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攀枝花市海峰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鑫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化工有限公司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攀枝花市大西南实业有限公司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市旭鼎机械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制造有限公司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菲德勒环境（攀枝花）有限公司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市天盟建材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攀枝花市容江工贸有限公司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恒通钛业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攀枝花市金江镇建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罡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机械加工厂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攀枝花大互通钛业有限公司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中国人民财产保险股份有限公司攀枝花市分公司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攀枝花华润水电开发有限公司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四川广安智丰建设工程有限公司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重庆久多建筑劳务有限公司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武汉丰乐劳务分包有限公司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鑫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达璐建筑工程有限公司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四川腾翔人力资源管理有限公司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河南省大方重型机器有限公司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3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</w:t>
      </w:r>
      <w:proofErr w:type="gramStart"/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市</w:t>
      </w:r>
      <w:proofErr w:type="gramEnd"/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本级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C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600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攀枝花市东区阿牛哥餐饮店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4</w:t>
      </w: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攀枝花市东区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A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4A5F68">
        <w:rPr>
          <w:rFonts w:ascii="Times New Roman" w:eastAsia="方正小标宋_GBK" w:hAnsi="Times New Roman"/>
          <w:sz w:val="32"/>
          <w:szCs w:val="32"/>
        </w:rPr>
        <w:t>（</w:t>
      </w:r>
      <w:r w:rsidRPr="004A5F68">
        <w:rPr>
          <w:rFonts w:ascii="Times New Roman" w:eastAsia="方正小标宋_GBK" w:hAnsi="Times New Roman"/>
          <w:sz w:val="32"/>
          <w:szCs w:val="32"/>
          <w:shd w:val="clear" w:color="auto" w:fill="FFFFFF"/>
        </w:rPr>
        <w:t>排名不分先后</w:t>
      </w:r>
      <w:r w:rsidRPr="004A5F68">
        <w:rPr>
          <w:rFonts w:ascii="Times New Roman" w:eastAsia="方正小标宋_GBK" w:hAnsi="Times New Roman"/>
          <w:sz w:val="32"/>
          <w:szCs w:val="32"/>
        </w:rPr>
        <w:t>）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上海锦江国际旅馆投资有限公司攀枝花东区分公司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攀枝花市国信资产管理有限责任公司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攀枝花市东区梨园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祥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商务酒店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攀枝花市汇杰工贸有限责任公司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攀枝花市红杉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钒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制品有限公司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攀枝花钢城集团印刷广告有限公司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攀枝花鸿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盛科技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攀枝花钢城集团绿源风景园林绿化有限公司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四川攀钢梅塞尔气体产品有限公司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攀枝花市途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晟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人力资源服务有限公司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世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文清洁服务有限公司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攀枝花长果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智慧康养科技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攀枝花网源电力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攀枝花瑞志达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科技有限责任公司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攀枝花恒力（集团）投资有限公司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市攀百大厦商贸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攀枝花三森美居建材有限责任公司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攀枝花市产业投资经营有限责任公司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凯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和粮油有限责任公司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市盈泰工贸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成都康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和优家家政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服务有限公司攀枝花分公司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昆明新知集团有限公司攀枝花分公司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攀枝花市元亨实业有限责任公司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攀枝花市元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亨商业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经营管理有限责任公司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攀枝花粮油贸易有限公司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四川联港物业管理有限公司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四川长江飞瑞能源科技有限公司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密地物流园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投资有限公司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攀枝花交通发展（集团）有限责任公司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攀枝花三众石化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市楠样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矿业有限公司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攀枝花市金泰物业管理有限公司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攀枝花钢城集团瑞泰电器有限公司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攀枝花工程质量检测有限公司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鼎星钛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攀枝花百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盛商业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攀枝花城市投资建设（集团）有限公司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攀枝花市成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合汽车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销售服务有限公司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攀枝花金海实业有限公司金海名都大酒店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市安展劳务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攀枝花市川滇宾馆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攀枝花运业有限公司长途客运分公司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攀枝花运业有限公司旅游客运分公司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攀枝花康和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敏盛服务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四川新开源拍卖有限公司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攀枝花市康发商贸有限责任公司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四川省金钟物业服务有限公司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攀枝花民桥建筑劳务有限公司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攀枝花市东区红星社区卫生服务中心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攀枝花市东区金域阳光养护院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沃尔玛（四川）百货有限公司攀枝花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炳草岗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分店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攀枝花市利邦劳务有限公司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百胜餐饮（成都）有限公司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百胜餐饮（武汉）有限公司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有限公司冷协分公司</w:t>
      </w:r>
      <w:proofErr w:type="gramEnd"/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攀枝花钢城集团有限公司轧钢分公司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攀枝花钢城集团有限公司废旧物资分公司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攀枝花钢城集团有限公司钢协分公司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有限公司铁协分公司</w:t>
      </w:r>
      <w:proofErr w:type="gramEnd"/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攀枝花钢城集团有限公司球团厂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攀枝花钢城集团有限公司冶金辅料分公司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四川瑞鼎新材料科技股份有限公司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环业冶金渣开发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攀枝花钢城集团瑞通制冷设备有限公司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攀枝花钢城集团瑞矿工业有限公司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攀枝花钢城集团瑞天安全环保有限公司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四川阳城实业有限公司攀枝花分公司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攀枝花钢城集团建筑安装有限公司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攀枝花钢城集团贸易有限公司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攀枝花钢城集团银山冷轧有限公司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集团雅圣实业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集团雅圣实业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有限公司磁材分公司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鑫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房物业管理有限责任公司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攀枝花浪潮智慧城市科技有限公司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顺腾集团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冶金材料有限公司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攀枝花市国有投资（集团）有限责任公司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攀枝花水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务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（集团）有限公司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攀枝花明豪房地产开发有限公司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攀枝花苏宁易购销售有限公司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攀枝花市恒运工贸有限公司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攀枝花市金川物流有限公司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攀枝花市恒海物业管理有限公司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攀枝花诚兴达商贸有限公司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攀枝花市振兴商贸有限责任公司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攀枝花市交通旅游客运有限责任公司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攀枝花市金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宇投资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攀枝花中环酒店管理有限公司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攀枝花市土地开发有限责任公司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谦千厚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劳务服务有限公司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攀枝花市鸿森园林有限公司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攀枝花天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誉工程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检测有限公司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四川天府银行股份有限公司攀枝花分行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攀枝花市兴都房地产经纪有限责任公司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攀枝花市兴都房地产经纪有限责任公司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炳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三区分公司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攀枝花阳光影业有限责任公司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攀枝花爱尔眼科医院有限公司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攀枝花运业有限公司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市柱宇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钒钛有限公司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攀枝花公交客运总公司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恒卫保安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服务有限公司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攀枝花金泰房地产集团有限公司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攀枝花市民卡有限公司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攀枝花市自强清洁有限公司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四川攀枝花国家粮食储备库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5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攀枝花市东区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B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4A5F68">
        <w:rPr>
          <w:rFonts w:ascii="Times New Roman" w:eastAsia="方正小标宋_GBK" w:hAnsi="Times New Roman"/>
          <w:sz w:val="32"/>
          <w:szCs w:val="32"/>
        </w:rPr>
        <w:t>（</w:t>
      </w:r>
      <w:r w:rsidRPr="004A5F68">
        <w:rPr>
          <w:rFonts w:ascii="Times New Roman" w:eastAsia="方正小标宋_GBK" w:hAnsi="Times New Roman"/>
          <w:sz w:val="32"/>
          <w:szCs w:val="32"/>
          <w:shd w:val="clear" w:color="auto" w:fill="FFFFFF"/>
        </w:rPr>
        <w:t>排名不分先后</w:t>
      </w:r>
      <w:r w:rsidRPr="004A5F68">
        <w:rPr>
          <w:rFonts w:ascii="Times New Roman" w:eastAsia="方正小标宋_GBK" w:hAnsi="Times New Roman"/>
          <w:sz w:val="32"/>
          <w:szCs w:val="32"/>
        </w:rPr>
        <w:t>）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攀枝花市商业银行股份有限公司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攀枝花建设工程有限责任公司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攀枝花市美年大健康科技有限公司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攀枝花市恒瑞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鑫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建筑劳务有限公司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攀枝花恒汇物业管理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攀枝花合鸿商贸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攀枝花亚星商贸有限公司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市泓靖钇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环保科技有限公司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四川省德铭菩提置业有限公司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市智付网络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科技有限公司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衡易物业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服务有限公司攀枝花分公司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攀枝花钢城集团有限公司化工分公司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攀枝花市驻下酒店有限公司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攀枝花市鸿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晔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物流有限责任公司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四川省洁源物业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有限公司攀枝花市分公司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6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攀枝花市东区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C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4A5F68">
        <w:rPr>
          <w:rFonts w:ascii="Times New Roman" w:eastAsia="方正小标宋_GBK" w:hAnsi="Times New Roman"/>
          <w:sz w:val="32"/>
          <w:szCs w:val="32"/>
        </w:rPr>
        <w:t>（</w:t>
      </w:r>
      <w:r w:rsidRPr="004A5F68">
        <w:rPr>
          <w:rFonts w:ascii="Times New Roman" w:eastAsia="方正小标宋_GBK" w:hAnsi="Times New Roman"/>
          <w:sz w:val="32"/>
          <w:szCs w:val="32"/>
          <w:shd w:val="clear" w:color="auto" w:fill="FFFFFF"/>
        </w:rPr>
        <w:t>排名不分先后</w:t>
      </w:r>
      <w:r w:rsidRPr="004A5F68">
        <w:rPr>
          <w:rFonts w:ascii="Times New Roman" w:eastAsia="方正小标宋_GBK" w:hAnsi="Times New Roman"/>
          <w:sz w:val="32"/>
          <w:szCs w:val="32"/>
        </w:rPr>
        <w:t>）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迪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爱娱乐有限公司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攀枝花市东区一把骨餐饮店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攀枝花市麦田音乐歌舞厅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攀枝花市东区乐嘿嘿小吃店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7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攀枝花市西区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A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4A5F68">
        <w:rPr>
          <w:rFonts w:ascii="Times New Roman" w:eastAsia="方正小标宋_GBK" w:hAnsi="Times New Roman"/>
          <w:sz w:val="32"/>
          <w:szCs w:val="32"/>
        </w:rPr>
        <w:t>（</w:t>
      </w:r>
      <w:r w:rsidRPr="004A5F68">
        <w:rPr>
          <w:rFonts w:ascii="Times New Roman" w:eastAsia="方正小标宋_GBK" w:hAnsi="Times New Roman"/>
          <w:sz w:val="32"/>
          <w:szCs w:val="32"/>
          <w:shd w:val="clear" w:color="auto" w:fill="FFFFFF"/>
        </w:rPr>
        <w:t>排名不分先后</w:t>
      </w:r>
      <w:r w:rsidRPr="004A5F68">
        <w:rPr>
          <w:rFonts w:ascii="Times New Roman" w:eastAsia="方正小标宋_GBK" w:hAnsi="Times New Roman"/>
          <w:sz w:val="32"/>
          <w:szCs w:val="32"/>
        </w:rPr>
        <w:t>）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攀枝花轩通科技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市聚鼎保安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服务有限公司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沃尔玛（四川）百货有限公司攀枝花清香坪分店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攀枝花市爱佳物业管理服务有限公司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市叁旺商贸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市金盛达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工贸有限责任公司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攀枝花市金凯达贸易服务有限公司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四川攀枝花大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水井省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粮食储备库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重庆啤酒攀枝花有限责任公司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攀枝花钢城集团瑞丰水泥有限公司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四川国鑫机械制造有限公司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攀枝花市新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骋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物资有限公司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攀枝花康旺劳务有限责任公司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攀枝花市西部城市建设综合开发有限公司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攀枝花西区国有资产投资有限责任公司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西区西鼎投资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市鼎信投资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攀枝花振亚汽车销售服务有限公司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攀枝花瑞云机动车检测有限公司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攀枝花瑞云工贸有限公司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北京华联综合超市股份有限公司攀枝花第二分公司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北京华联综合超市股份有限公司攀枝花第六分公司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8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攀枝花市西区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B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4A5F68">
        <w:rPr>
          <w:rFonts w:ascii="Times New Roman" w:eastAsia="方正小标宋_GBK" w:hAnsi="Times New Roman"/>
          <w:sz w:val="32"/>
          <w:szCs w:val="32"/>
        </w:rPr>
        <w:t>（</w:t>
      </w:r>
      <w:r w:rsidRPr="004A5F68">
        <w:rPr>
          <w:rFonts w:ascii="Times New Roman" w:eastAsia="方正小标宋_GBK" w:hAnsi="Times New Roman"/>
          <w:sz w:val="32"/>
          <w:szCs w:val="32"/>
          <w:shd w:val="clear" w:color="auto" w:fill="FFFFFF"/>
        </w:rPr>
        <w:t>排名不分先后</w:t>
      </w:r>
      <w:r w:rsidRPr="004A5F68">
        <w:rPr>
          <w:rFonts w:ascii="Times New Roman" w:eastAsia="方正小标宋_GBK" w:hAnsi="Times New Roman"/>
          <w:sz w:val="32"/>
          <w:szCs w:val="32"/>
        </w:rPr>
        <w:t>）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攀枝花市富临燃气有限公司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攀枝花市利源粉煤灰制品有限公司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攀枝花泓康工贸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攀枝花市宝利源粉煤灰开发利用有限公司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四川德祐矿业有限公司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攀枝花正德环保新材料科技开发有限公司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攀枝花市兴都房地产经纪有限责任公司清香坪分公司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攀枝花市德光汽车运输有限责任公司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攀枝花市阳光同享商贸有限责任公司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攀枝花市艺韵园林绿化有限责任公司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高晶汽车板簧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攀枝花市老百姓医药连锁有限公司西区店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攀枝花市仁和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区贵才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苗圃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攀枝花市本色建设工程有限责任公司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攀枝花市佳好保洁有限责任公司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四川巴山建设有限公司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攀枝花钢城机电工程有限责任公司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宜宾双豪建设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工程有限公司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攀枝花市龙兴源工贸有限责任公司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攀枝花信合建筑工程有限公司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9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攀枝花市西区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C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4A5F68">
        <w:rPr>
          <w:rFonts w:ascii="Times New Roman" w:eastAsia="方正小标宋_GBK" w:hAnsi="Times New Roman"/>
          <w:sz w:val="32"/>
          <w:szCs w:val="32"/>
        </w:rPr>
        <w:t>（</w:t>
      </w:r>
      <w:r w:rsidRPr="004A5F68">
        <w:rPr>
          <w:rFonts w:ascii="Times New Roman" w:eastAsia="方正小标宋_GBK" w:hAnsi="Times New Roman"/>
          <w:sz w:val="32"/>
          <w:szCs w:val="32"/>
          <w:shd w:val="clear" w:color="auto" w:fill="FFFFFF"/>
        </w:rPr>
        <w:t>排名不分先后</w:t>
      </w:r>
      <w:r w:rsidRPr="004A5F68">
        <w:rPr>
          <w:rFonts w:ascii="Times New Roman" w:eastAsia="方正小标宋_GBK" w:hAnsi="Times New Roman"/>
          <w:sz w:val="32"/>
          <w:szCs w:val="32"/>
        </w:rPr>
        <w:t>）</w:t>
      </w:r>
    </w:p>
    <w:p w:rsidR="009B050E" w:rsidRPr="004A5F68" w:rsidRDefault="009B050E">
      <w:pPr>
        <w:spacing w:line="560" w:lineRule="exact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攀枝花市亿家建筑工程有限公司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四川省泸州玉河建筑工程有限公司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泸州市第三建筑工程公司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10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攀枝花市仁和区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A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4A5F68">
        <w:rPr>
          <w:rFonts w:ascii="Times New Roman" w:eastAsia="方正小标宋_GBK" w:hAnsi="Times New Roman"/>
          <w:sz w:val="32"/>
          <w:szCs w:val="32"/>
        </w:rPr>
        <w:t>（</w:t>
      </w:r>
      <w:r w:rsidRPr="004A5F68">
        <w:rPr>
          <w:rFonts w:ascii="Times New Roman" w:eastAsia="方正小标宋_GBK" w:hAnsi="Times New Roman"/>
          <w:sz w:val="32"/>
          <w:szCs w:val="32"/>
          <w:shd w:val="clear" w:color="auto" w:fill="FFFFFF"/>
        </w:rPr>
        <w:t>排名不分先后</w:t>
      </w:r>
      <w:r w:rsidRPr="004A5F68">
        <w:rPr>
          <w:rFonts w:ascii="Times New Roman" w:eastAsia="方正小标宋_GBK" w:hAnsi="Times New Roman"/>
          <w:sz w:val="32"/>
          <w:szCs w:val="32"/>
        </w:rPr>
        <w:t>）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攀枝花市兴都房地产经纪有限责任公司五十一分公司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攀枝花市润莹齿轮有限责任公司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四川省龙康建筑工程有限公司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攀枝花市华辰建筑工程有限公司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攀枝花中恩建筑工程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成都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万友翔宇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汽车销售服务有限公司攀枝花分公司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市金实股权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投资基金管理有限公司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攀枝花市仁和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区卓乐剑桥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第四幼稚园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攀枝花宝鼎新能源有限公司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市花城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医院管理有限公司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市二菱驾驶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培训有限责任公司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攀枝花市和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润房地产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开发有限公司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攀枝花龙潭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苴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却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砚开发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攀枝花市仁和城市发展建设（集团）有限公司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市花城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投资有限责任公司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攀枝花康和健康管理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有限公司普达十方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诊所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攀枝花市仁和区麦笛儿东方教育培训学校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攀枝花市钒钛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园区金丰小二贷款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攀枝花市金源创业投资有限公司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桠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华工贸有限责任公司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攀枝花市康和南苑诊所有限公司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攀枝花康和健康管理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有限公司普达颐养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护理院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攀枝花市光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祥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建筑工程有限公司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国金证券股份有限公司攀枝花新源路证券营业部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亿隆经贸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攀枝花市金鼎融资担保有限责任公司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七竟贸易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11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攀枝花市仁和区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B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4A5F68">
        <w:rPr>
          <w:rFonts w:ascii="Times New Roman" w:eastAsia="方正小标宋_GBK" w:hAnsi="Times New Roman"/>
          <w:sz w:val="32"/>
          <w:szCs w:val="32"/>
        </w:rPr>
        <w:t>（</w:t>
      </w:r>
      <w:r w:rsidRPr="004A5F68">
        <w:rPr>
          <w:rFonts w:ascii="Times New Roman" w:eastAsia="方正小标宋_GBK" w:hAnsi="Times New Roman"/>
          <w:sz w:val="32"/>
          <w:szCs w:val="32"/>
          <w:shd w:val="clear" w:color="auto" w:fill="FFFFFF"/>
        </w:rPr>
        <w:t>排名不分先后</w:t>
      </w:r>
      <w:r w:rsidRPr="004A5F68">
        <w:rPr>
          <w:rFonts w:ascii="Times New Roman" w:eastAsia="方正小标宋_GBK" w:hAnsi="Times New Roman"/>
          <w:sz w:val="32"/>
          <w:szCs w:val="32"/>
        </w:rPr>
        <w:t>）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攀枝花市三强实业有限公司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瑞正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混凝土有限公司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攀枝花市三圣机械制造有限责任公司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集团瑞钢工业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攀枝花宏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基商品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混凝土有限公司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攀枝花市国盛机动车检测有限公司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四川鸿翔一心堂医药连锁有限公司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攀枝花市吉源科技有限责任公司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攀枝花市新开元物资再生有限公司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攀枝花大宇包装印刷有限公司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攀枝花钢城集团汉风物流有限公司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攀枝花市和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晟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人力资源管理有限公司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攀枝花康和健康管理有限公司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攀枝花普隆达置地开发有限公司喜都酒店管理分公司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四川恒鼎实业有限公司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攀枝花恒鼎煤业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攀枝花市会兴工贸有限责任公司</w:t>
      </w: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12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攀枝花市仁和区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C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4A5F68">
        <w:rPr>
          <w:rFonts w:ascii="Times New Roman" w:eastAsia="方正小标宋_GBK" w:hAnsi="Times New Roman"/>
          <w:sz w:val="32"/>
          <w:szCs w:val="32"/>
        </w:rPr>
        <w:t>（</w:t>
      </w:r>
      <w:r w:rsidRPr="004A5F68">
        <w:rPr>
          <w:rFonts w:ascii="Times New Roman" w:eastAsia="方正小标宋_GBK" w:hAnsi="Times New Roman"/>
          <w:sz w:val="32"/>
          <w:szCs w:val="32"/>
          <w:shd w:val="clear" w:color="auto" w:fill="FFFFFF"/>
        </w:rPr>
        <w:t>排名不分先后</w:t>
      </w:r>
      <w:r w:rsidRPr="004A5F68">
        <w:rPr>
          <w:rFonts w:ascii="Times New Roman" w:eastAsia="方正小标宋_GBK" w:hAnsi="Times New Roman"/>
          <w:sz w:val="32"/>
          <w:szCs w:val="32"/>
        </w:rPr>
        <w:t>）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4A5F68">
        <w:rPr>
          <w:rFonts w:ascii="Times New Roman" w:eastAsia="仿宋_GB2312" w:hAnsi="Times New Roman"/>
          <w:sz w:val="32"/>
          <w:szCs w:val="32"/>
        </w:rPr>
        <w:t xml:space="preserve">    </w:t>
      </w: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攀枝花市仁和现代建设集团有限公司</w:t>
      </w:r>
    </w:p>
    <w:p w:rsidR="009B050E" w:rsidRPr="004A5F68" w:rsidRDefault="009B050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560" w:lineRule="exact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13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攀枝花市米易县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A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4A5F68">
        <w:rPr>
          <w:rFonts w:ascii="Times New Roman" w:eastAsia="方正小标宋_GBK" w:hAnsi="Times New Roman"/>
          <w:sz w:val="32"/>
          <w:szCs w:val="32"/>
        </w:rPr>
        <w:t>（</w:t>
      </w:r>
      <w:r w:rsidRPr="004A5F68">
        <w:rPr>
          <w:rFonts w:ascii="Times New Roman" w:eastAsia="方正小标宋_GBK" w:hAnsi="Times New Roman"/>
          <w:sz w:val="32"/>
          <w:szCs w:val="32"/>
          <w:shd w:val="clear" w:color="auto" w:fill="FFFFFF"/>
        </w:rPr>
        <w:t>排名不分先后</w:t>
      </w:r>
      <w:r w:rsidRPr="004A5F68">
        <w:rPr>
          <w:rFonts w:ascii="Times New Roman" w:eastAsia="方正小标宋_GBK" w:hAnsi="Times New Roman"/>
          <w:sz w:val="32"/>
          <w:szCs w:val="32"/>
        </w:rPr>
        <w:t>）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川煤集团米易益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康投资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国网四川省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电力公司米易县供电分公司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米易县国有投资集团有限责任公司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市普威林业局</w:t>
      </w:r>
      <w:proofErr w:type="gramEnd"/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米易安宁园物流有限责任公司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攀枝花市华森职业学校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米易华盛机械有限责任公司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米易安宁园劳务派遣有限责任公司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米易县天成电子商务有限责任公司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米易庄园绿化工程有限责任公司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成都和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佳物业管理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有限公司米易分公司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攀枝花钢城集团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米易瑞地矿业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米易城南水电开发有限公司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米易湾滩水电开发有限公司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米易县冰花兰矿业有限责任公司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米易县家和物业管理有限责任公司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米易县交通运输有限责任公司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米易县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美宇商品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混凝土有限公司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米易县天安汽车综合性能检测有限公司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米易县益民砂石开发经营有限责任公司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米易县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愉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天矿业有限公司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米易县颛顼文化旅游开发有限责任公司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攀枝花瑞达水泥有限公司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攀枝花钢企米易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白马球团有限公司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攀枝花锦成建设工程有限责任公司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攀枝花骏丰矿业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市思鹏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化工有限公司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攀枝花市元宝山矿业有限公司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攀枝花铁骑力士饲料有限公司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四川米易白马工业投资有限公司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四川宁峡能源发展有限公司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四川省浓雨生物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科技有限公司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四川司普瑞科技有限公司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四川益满达渔业有限公司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14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攀枝花市盐边县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A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4A5F68">
        <w:rPr>
          <w:rFonts w:ascii="Times New Roman" w:eastAsia="方正小标宋_GBK" w:hAnsi="Times New Roman"/>
          <w:sz w:val="32"/>
          <w:szCs w:val="32"/>
        </w:rPr>
        <w:t>（</w:t>
      </w:r>
      <w:r w:rsidRPr="004A5F68">
        <w:rPr>
          <w:rFonts w:ascii="Times New Roman" w:eastAsia="方正小标宋_GBK" w:hAnsi="Times New Roman"/>
          <w:sz w:val="32"/>
          <w:szCs w:val="32"/>
          <w:shd w:val="clear" w:color="auto" w:fill="FFFFFF"/>
        </w:rPr>
        <w:t>排名不分先后</w:t>
      </w:r>
      <w:r w:rsidRPr="004A5F68">
        <w:rPr>
          <w:rFonts w:ascii="Times New Roman" w:eastAsia="方正小标宋_GBK" w:hAnsi="Times New Roman"/>
          <w:sz w:val="32"/>
          <w:szCs w:val="32"/>
        </w:rPr>
        <w:t>）</w:t>
      </w:r>
    </w:p>
    <w:p w:rsidR="009B050E" w:rsidRPr="004A5F68" w:rsidRDefault="009B050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攀枝花市盐边县圣水陵园建设有限公司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盐边县城宝市政维护维修有限公司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盐边县永固市政维修维护有限责任公司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昌达运业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盐边新城客运站有限公司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县精泰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工贸有限责任公司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水钢红发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矿业有限公司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盐边县宏源纸业有限公司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新九草制品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厂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盐边县成宗矿业有限公司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攀枝花红盛投资管理有限公司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攀枝花宏义投资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县富丰工贸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攀枝花市盐边林业局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攀枝花市瑞丰民用爆炸物品有限公司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攀枝花俊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兵投资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四川龙蟒矿冶有限责任公司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攀枝花龙蟒矿产品有限公司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四川二滩实业发展有限责任公司攀枝花分公司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成都罗浮物业服务有限公司攀枝花分公司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向阳钒业有限公司</w:t>
      </w:r>
      <w:proofErr w:type="gramEnd"/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攀枝花红格投资开发有限责任公司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攀枝花红格投资开发有限责任公司温泉假日酒店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市先力矿业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攀枝花三维红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坭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矿业有限责任公司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鑫鑫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化工有限责任公司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一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立矿业股份有限公司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盐边县中天矿业有限责任公司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一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立钒钛有限公司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攀枝花元伦化工有限公司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攀枝花云钛实业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攀枝花红格温泉会展中心有限公司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国电大渡河新能源投资有限公司热水河分公司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攀枝花泽润电力开发有限公司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国网四川省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电力公司盐边县供电分公司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县冶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金辅助材料有限责任公司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攀枝花市广川冶金有限公司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盐边县千帆矿业有限公司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攀枝花市千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帆铁钛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盐边县天成丝绸有限责任公司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盐边县安宁水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务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盐边县国有资产投资经营有限责任公司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盐边县城市建设投资经营有限公司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盐边发展（集团）有限责任公司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盐边县三源水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务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盐边县交通建设投资经营有限责任公司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攀枝花市顺远运业有限公司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盐边县自来水公司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攀枝花恒弘球团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盐边县永生电力开发有限责任公司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市锐华农业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开发有限责任公司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盐边县金原科技有限公司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中国电建集团攀枝花新能源开发有限公司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县虹翔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保安服务有限责任公司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县安亿矿业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攀枝花昆钢集团有限公司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盐边县合力电力有限责任公司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攀枝花市红发物资有限责任公司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四川东方浩远矿山工程有限责任公司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县宏缘矿业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有限责任公司</w:t>
      </w: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9B050E" w:rsidRPr="004A5F68" w:rsidRDefault="009B050E">
      <w:pPr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</w:pP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lastRenderedPageBreak/>
        <w:t>附件</w:t>
      </w:r>
      <w:r w:rsidRPr="004A5F68">
        <w:rPr>
          <w:rFonts w:ascii="Times New Roman" w:eastAsia="黑体" w:hAnsi="Times New Roman"/>
          <w:kern w:val="0"/>
          <w:sz w:val="32"/>
          <w:szCs w:val="32"/>
          <w:shd w:val="clear" w:color="auto" w:fill="FFFFFF"/>
        </w:rPr>
        <w:t>15</w:t>
      </w:r>
    </w:p>
    <w:p w:rsidR="009B050E" w:rsidRPr="004A5F68" w:rsidRDefault="009B050E">
      <w:pP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攀枝花市盐边县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2019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年度企业劳动保障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守法诚信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B</w:t>
      </w:r>
      <w:r w:rsidRPr="004A5F68">
        <w:rPr>
          <w:rFonts w:ascii="Times New Roman" w:eastAsia="方正小标宋_GBK" w:hAnsi="Times New Roman"/>
          <w:sz w:val="44"/>
          <w:szCs w:val="44"/>
          <w:shd w:val="clear" w:color="auto" w:fill="FFFFFF"/>
        </w:rPr>
        <w:t>级单位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  <w:r w:rsidRPr="004A5F68">
        <w:rPr>
          <w:rFonts w:ascii="Times New Roman" w:eastAsia="方正小标宋_GBK" w:hAnsi="Times New Roman"/>
          <w:sz w:val="32"/>
          <w:szCs w:val="32"/>
        </w:rPr>
        <w:t>（</w:t>
      </w:r>
      <w:r w:rsidRPr="004A5F68">
        <w:rPr>
          <w:rFonts w:ascii="Times New Roman" w:eastAsia="方正小标宋_GBK" w:hAnsi="Times New Roman"/>
          <w:sz w:val="32"/>
          <w:szCs w:val="32"/>
          <w:shd w:val="clear" w:color="auto" w:fill="FFFFFF"/>
        </w:rPr>
        <w:t>排名不分先后</w:t>
      </w:r>
      <w:r w:rsidRPr="004A5F68">
        <w:rPr>
          <w:rFonts w:ascii="Times New Roman" w:eastAsia="方正小标宋_GBK" w:hAnsi="Times New Roman"/>
          <w:sz w:val="32"/>
          <w:szCs w:val="32"/>
        </w:rPr>
        <w:t>）</w:t>
      </w:r>
    </w:p>
    <w:p w:rsidR="009B050E" w:rsidRPr="004A5F68" w:rsidRDefault="009B050E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四川罗浮建工有限公司攀枝花分公司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盐边县桐子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林服务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队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盐边县二滩茶业有限责任公司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盐边县红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坭永生炭业有限责任公司</w:t>
      </w:r>
      <w:proofErr w:type="gramEnd"/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盐边县云新水电开发有限责任公司</w:t>
      </w:r>
    </w:p>
    <w:p w:rsidR="009B050E" w:rsidRPr="004A5F68" w:rsidRDefault="009B050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攀枝花</w:t>
      </w:r>
      <w:proofErr w:type="gramStart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市拥华</w:t>
      </w:r>
      <w:proofErr w:type="gramEnd"/>
      <w:r w:rsidRPr="004A5F68">
        <w:rPr>
          <w:rFonts w:ascii="Times New Roman" w:eastAsia="仿宋_GB2312" w:hAnsi="Times New Roman"/>
          <w:sz w:val="32"/>
          <w:szCs w:val="32"/>
          <w:shd w:val="clear" w:color="auto" w:fill="FFFFFF"/>
        </w:rPr>
        <w:t>建材有限责任公司</w:t>
      </w:r>
    </w:p>
    <w:sectPr w:rsidR="009B050E" w:rsidRPr="004A5F6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5F" w:rsidRDefault="0081095F" w:rsidP="009B050E">
      <w:r>
        <w:separator/>
      </w:r>
    </w:p>
  </w:endnote>
  <w:endnote w:type="continuationSeparator" w:id="0">
    <w:p w:rsidR="0081095F" w:rsidRDefault="0081095F" w:rsidP="009B0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0E" w:rsidRDefault="009B050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104pt;margin-top:-1.5pt;width:2in;height:2in;z-index:251657728;mso-wrap-style:none;mso-position-horizontal:outside;mso-position-horizontal-relative:margin" o:gfxdata="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87wl9QAAAAHAQAADwAAAAAAAAAB&#10;ACAAAAAiAAAAZHJzL2Rvd25yZXYueG1sUEsBAhQAFAAAAAgAh07iQMDe54oUAgAAEwQAAA4AAAAA&#10;AAAAAQAgAAAAIwEAAGRycy9lMm9Eb2MueG1sUEsFBgAAAAAGAAYAWQEAAKkFAAAAAA==&#10;" filled="f" stroked="f" strokeweight=".5pt">
          <v:fill o:detectmouseclick="t"/>
          <v:textbox style="mso-fit-shape-to-text:t" inset="0,0,0,0">
            <w:txbxContent>
              <w:p w:rsidR="009B050E" w:rsidRDefault="009B050E">
                <w:pPr>
                  <w:pStyle w:val="a5"/>
                  <w:rPr>
                    <w:rFonts w:hint="eastAsia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C865DE">
                  <w:rPr>
                    <w:noProof/>
                    <w:sz w:val="28"/>
                    <w:szCs w:val="28"/>
                  </w:rPr>
                  <w:t>- 29 -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5F" w:rsidRDefault="0081095F" w:rsidP="009B050E">
      <w:r>
        <w:separator/>
      </w:r>
    </w:p>
  </w:footnote>
  <w:footnote w:type="continuationSeparator" w:id="0">
    <w:p w:rsidR="0081095F" w:rsidRDefault="0081095F" w:rsidP="009B0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7E55A0"/>
    <w:rsid w:val="004A5F68"/>
    <w:rsid w:val="006F0F58"/>
    <w:rsid w:val="0081095F"/>
    <w:rsid w:val="009B050E"/>
    <w:rsid w:val="00BA10F6"/>
    <w:rsid w:val="00C865DE"/>
    <w:rsid w:val="00C943B3"/>
    <w:rsid w:val="00F8416B"/>
    <w:rsid w:val="020C7DF9"/>
    <w:rsid w:val="022B4A94"/>
    <w:rsid w:val="02B820A8"/>
    <w:rsid w:val="02F8042E"/>
    <w:rsid w:val="036E3B72"/>
    <w:rsid w:val="039F1B48"/>
    <w:rsid w:val="040E2338"/>
    <w:rsid w:val="04DE065C"/>
    <w:rsid w:val="0603336F"/>
    <w:rsid w:val="06CA715C"/>
    <w:rsid w:val="08BD4DF1"/>
    <w:rsid w:val="0A3170B5"/>
    <w:rsid w:val="0CFE4654"/>
    <w:rsid w:val="0D9514A1"/>
    <w:rsid w:val="0D9A5DA4"/>
    <w:rsid w:val="0DD10A8A"/>
    <w:rsid w:val="0F367541"/>
    <w:rsid w:val="10163302"/>
    <w:rsid w:val="11ED2E3C"/>
    <w:rsid w:val="12F3056F"/>
    <w:rsid w:val="133C7C42"/>
    <w:rsid w:val="14E256F2"/>
    <w:rsid w:val="15F52411"/>
    <w:rsid w:val="19BA32BA"/>
    <w:rsid w:val="19F87E7C"/>
    <w:rsid w:val="1BAD7BF8"/>
    <w:rsid w:val="1CA31F45"/>
    <w:rsid w:val="1D4E21E7"/>
    <w:rsid w:val="1E950287"/>
    <w:rsid w:val="1F7C4944"/>
    <w:rsid w:val="20743D87"/>
    <w:rsid w:val="20AC52D4"/>
    <w:rsid w:val="241E1101"/>
    <w:rsid w:val="25681BC0"/>
    <w:rsid w:val="256F11EB"/>
    <w:rsid w:val="25A441DB"/>
    <w:rsid w:val="287C52C3"/>
    <w:rsid w:val="28C677F4"/>
    <w:rsid w:val="296A0749"/>
    <w:rsid w:val="2B5600D9"/>
    <w:rsid w:val="2CA44E92"/>
    <w:rsid w:val="2FFF23E6"/>
    <w:rsid w:val="305E794D"/>
    <w:rsid w:val="306C7BEA"/>
    <w:rsid w:val="31197895"/>
    <w:rsid w:val="325270F7"/>
    <w:rsid w:val="33330C39"/>
    <w:rsid w:val="34573F22"/>
    <w:rsid w:val="34C804EB"/>
    <w:rsid w:val="356D7CE3"/>
    <w:rsid w:val="35BE2CF1"/>
    <w:rsid w:val="36C86D09"/>
    <w:rsid w:val="36CE21C9"/>
    <w:rsid w:val="377F3C82"/>
    <w:rsid w:val="37A0532F"/>
    <w:rsid w:val="38533DA1"/>
    <w:rsid w:val="398F3B30"/>
    <w:rsid w:val="39FD24DA"/>
    <w:rsid w:val="3C454FB5"/>
    <w:rsid w:val="3CE81D18"/>
    <w:rsid w:val="3D5D2E75"/>
    <w:rsid w:val="3DA60D91"/>
    <w:rsid w:val="3DB16695"/>
    <w:rsid w:val="3EC4555C"/>
    <w:rsid w:val="3ED22F51"/>
    <w:rsid w:val="40A0182D"/>
    <w:rsid w:val="41CC387A"/>
    <w:rsid w:val="43495F69"/>
    <w:rsid w:val="443329C1"/>
    <w:rsid w:val="45720624"/>
    <w:rsid w:val="46270606"/>
    <w:rsid w:val="46B6403F"/>
    <w:rsid w:val="47344E5A"/>
    <w:rsid w:val="47587DE0"/>
    <w:rsid w:val="480557CA"/>
    <w:rsid w:val="4A473BDD"/>
    <w:rsid w:val="4B73429D"/>
    <w:rsid w:val="4C1052B8"/>
    <w:rsid w:val="4C970E87"/>
    <w:rsid w:val="4CBA6179"/>
    <w:rsid w:val="4CC8331A"/>
    <w:rsid w:val="4D901DBA"/>
    <w:rsid w:val="4DAD18C0"/>
    <w:rsid w:val="4E9D1953"/>
    <w:rsid w:val="4F0A4683"/>
    <w:rsid w:val="4F203309"/>
    <w:rsid w:val="4F3B5D4B"/>
    <w:rsid w:val="4F7E55A0"/>
    <w:rsid w:val="50835AEF"/>
    <w:rsid w:val="51176D4A"/>
    <w:rsid w:val="524F27FC"/>
    <w:rsid w:val="52CC0D68"/>
    <w:rsid w:val="542A61E3"/>
    <w:rsid w:val="5957036C"/>
    <w:rsid w:val="59D5295B"/>
    <w:rsid w:val="5A881B19"/>
    <w:rsid w:val="5B517156"/>
    <w:rsid w:val="5B856025"/>
    <w:rsid w:val="5C4F575E"/>
    <w:rsid w:val="5C6C1CC7"/>
    <w:rsid w:val="5D2C3B94"/>
    <w:rsid w:val="5E2B46EB"/>
    <w:rsid w:val="5EFF7581"/>
    <w:rsid w:val="5F32617E"/>
    <w:rsid w:val="5FE80D5C"/>
    <w:rsid w:val="616D7B90"/>
    <w:rsid w:val="62B77339"/>
    <w:rsid w:val="63F62B55"/>
    <w:rsid w:val="641F7D13"/>
    <w:rsid w:val="65AD0CE2"/>
    <w:rsid w:val="673A34F3"/>
    <w:rsid w:val="67AC4D54"/>
    <w:rsid w:val="67EB28EA"/>
    <w:rsid w:val="67F77ED5"/>
    <w:rsid w:val="681C2455"/>
    <w:rsid w:val="68264144"/>
    <w:rsid w:val="686A2DAC"/>
    <w:rsid w:val="69A615CD"/>
    <w:rsid w:val="6A381AA9"/>
    <w:rsid w:val="6AF931BB"/>
    <w:rsid w:val="6BD243E0"/>
    <w:rsid w:val="6D535020"/>
    <w:rsid w:val="6F433CF7"/>
    <w:rsid w:val="6F5C0606"/>
    <w:rsid w:val="71166087"/>
    <w:rsid w:val="73C63B47"/>
    <w:rsid w:val="74313F99"/>
    <w:rsid w:val="7473747D"/>
    <w:rsid w:val="75A17063"/>
    <w:rsid w:val="775F7687"/>
    <w:rsid w:val="77930A8F"/>
    <w:rsid w:val="77E150BE"/>
    <w:rsid w:val="78567C41"/>
    <w:rsid w:val="78890E5A"/>
    <w:rsid w:val="791971F9"/>
    <w:rsid w:val="7B2A06F6"/>
    <w:rsid w:val="7C921F30"/>
    <w:rsid w:val="7CB41D7C"/>
    <w:rsid w:val="7DBD56B4"/>
    <w:rsid w:val="7DFD641C"/>
    <w:rsid w:val="7DFF1C5B"/>
    <w:rsid w:val="7EE7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29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陈云伟</cp:lastModifiedBy>
  <cp:revision>2</cp:revision>
  <cp:lastPrinted>2019-08-28T07:22:00Z</cp:lastPrinted>
  <dcterms:created xsi:type="dcterms:W3CDTF">2020-10-28T09:12:00Z</dcterms:created>
  <dcterms:modified xsi:type="dcterms:W3CDTF">2020-10-28T09:12:00Z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